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01E3F" w:rsidRPr="003E6867" w:rsidRDefault="00F01E3F" w:rsidP="00F01E3F">
            <w:pPr>
              <w:rPr>
                <w:sz w:val="22"/>
                <w:szCs w:val="22"/>
              </w:rPr>
            </w:pPr>
            <w:r w:rsidRPr="003E6867">
              <w:rPr>
                <w:sz w:val="22"/>
                <w:szCs w:val="22"/>
              </w:rPr>
              <w:t xml:space="preserve">Dysmenorrhea is a gynecological medical condition of pain during menstruation that interferes with daily activities. </w:t>
            </w:r>
          </w:p>
          <w:p w:rsidR="00A87746" w:rsidRPr="00135579" w:rsidRDefault="00F01E3F" w:rsidP="00F01E3F">
            <w:pPr>
              <w:rPr>
                <w:sz w:val="22"/>
                <w:szCs w:val="22"/>
              </w:rPr>
            </w:pPr>
            <w:r w:rsidRPr="003E6867">
              <w:rPr>
                <w:sz w:val="22"/>
                <w:szCs w:val="22"/>
              </w:rPr>
              <w:t>It can feature different kinds of pain, including sharp, throbbing, dull, nauseating, burning, or shooting pain. Dysmenorrhea may precede menstruation by several days or may accompany it, and it usually subsides as menstruation tapers off. Dysmenorrhea may coexist with excessively heavy blood loss, known as menorrhagia.</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01E3F" w:rsidRPr="003E6867" w:rsidRDefault="00F01E3F" w:rsidP="00F01E3F">
            <w:pPr>
              <w:rPr>
                <w:sz w:val="22"/>
                <w:szCs w:val="22"/>
              </w:rPr>
            </w:pPr>
            <w:r w:rsidRPr="003E6867">
              <w:rPr>
                <w:sz w:val="22"/>
                <w:szCs w:val="22"/>
              </w:rPr>
              <w:t>The main symptom of dysmenorrhea is pain concentrated in the lower abdomen, in the umbilical region, or the suprapubic region of the abdomen. It is also commonly felt in the right or left abdomen. It may radiate to the thighs and lower back.</w:t>
            </w:r>
          </w:p>
          <w:p w:rsidR="00980EA0" w:rsidRPr="00135579" w:rsidRDefault="00F01E3F" w:rsidP="00F01E3F">
            <w:pPr>
              <w:rPr>
                <w:sz w:val="22"/>
                <w:szCs w:val="22"/>
              </w:rPr>
            </w:pPr>
            <w:r w:rsidRPr="003E6867">
              <w:rPr>
                <w:sz w:val="22"/>
                <w:szCs w:val="22"/>
              </w:rPr>
              <w:t>Symptoms often co-occurring with menstrual pain include nausea and vomiting, diarrhea or constipation, headache, dizziness, disorientation, hypersensitivity to sound, light, smell and touch, fainting, and fatigue.</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01E3F" w:rsidRPr="00F01E3F" w:rsidRDefault="00F01E3F" w:rsidP="00F01E3F">
            <w:pPr>
              <w:pStyle w:val="ListParagraph"/>
              <w:numPr>
                <w:ilvl w:val="0"/>
                <w:numId w:val="5"/>
              </w:numPr>
              <w:rPr>
                <w:sz w:val="22"/>
                <w:szCs w:val="22"/>
              </w:rPr>
            </w:pPr>
            <w:r w:rsidRPr="00F01E3F">
              <w:rPr>
                <w:sz w:val="22"/>
                <w:szCs w:val="22"/>
              </w:rPr>
              <w:t>Allow student to come to health office as needed for pain medication, rest, heating pad, and hydration.</w:t>
            </w:r>
          </w:p>
          <w:p w:rsidR="00F01E3F" w:rsidRPr="00F01E3F" w:rsidRDefault="00F01E3F" w:rsidP="00F01E3F">
            <w:pPr>
              <w:pStyle w:val="ListParagraph"/>
              <w:numPr>
                <w:ilvl w:val="0"/>
                <w:numId w:val="5"/>
              </w:numPr>
              <w:rPr>
                <w:sz w:val="22"/>
                <w:szCs w:val="22"/>
              </w:rPr>
            </w:pPr>
            <w:r w:rsidRPr="00F01E3F">
              <w:rPr>
                <w:sz w:val="22"/>
                <w:szCs w:val="22"/>
              </w:rPr>
              <w:t>Allow student snack and water in classroom especially in rooms without air conditioning.</w:t>
            </w:r>
          </w:p>
          <w:p w:rsidR="00F01E3F" w:rsidRPr="00F01E3F" w:rsidRDefault="00F01E3F" w:rsidP="00F01E3F">
            <w:pPr>
              <w:pStyle w:val="ListParagraph"/>
              <w:numPr>
                <w:ilvl w:val="0"/>
                <w:numId w:val="5"/>
              </w:numPr>
              <w:rPr>
                <w:sz w:val="22"/>
                <w:szCs w:val="22"/>
              </w:rPr>
            </w:pPr>
            <w:r w:rsidRPr="00F01E3F">
              <w:rPr>
                <w:sz w:val="22"/>
                <w:szCs w:val="22"/>
              </w:rPr>
              <w:t>Allow student to carry pain medication on their person if prescribed by PMD (MD order form on file in Health Office)</w:t>
            </w:r>
          </w:p>
          <w:p w:rsidR="00F01E3F" w:rsidRPr="00F01E3F" w:rsidRDefault="00F01E3F" w:rsidP="00F01E3F">
            <w:pPr>
              <w:pStyle w:val="ListParagraph"/>
              <w:numPr>
                <w:ilvl w:val="0"/>
                <w:numId w:val="5"/>
              </w:numPr>
              <w:rPr>
                <w:sz w:val="22"/>
                <w:szCs w:val="22"/>
              </w:rPr>
            </w:pPr>
            <w:r w:rsidRPr="00F01E3F">
              <w:rPr>
                <w:sz w:val="22"/>
                <w:szCs w:val="22"/>
              </w:rPr>
              <w:t>Allow to self-monitor in PE during menses (otherwise, daily physical activity is helpful in the prevention of dysmenorrhea).</w:t>
            </w:r>
          </w:p>
          <w:p w:rsidR="00F01E3F" w:rsidRPr="00F01E3F" w:rsidRDefault="00F01E3F" w:rsidP="00F01E3F">
            <w:pPr>
              <w:pStyle w:val="ListParagraph"/>
              <w:numPr>
                <w:ilvl w:val="0"/>
                <w:numId w:val="5"/>
              </w:numPr>
              <w:rPr>
                <w:sz w:val="22"/>
                <w:szCs w:val="22"/>
              </w:rPr>
            </w:pPr>
            <w:r w:rsidRPr="00F01E3F">
              <w:rPr>
                <w:sz w:val="22"/>
                <w:szCs w:val="22"/>
              </w:rPr>
              <w:t>If student experiencing severe signs/symptoms, please provide an escort or call the health office for help. Never allow student to come to the health office un-escorted.</w:t>
            </w:r>
          </w:p>
          <w:p w:rsidR="00F01E3F" w:rsidRPr="00F01E3F" w:rsidRDefault="00F01E3F" w:rsidP="00F01E3F">
            <w:pPr>
              <w:pStyle w:val="ListParagraph"/>
              <w:numPr>
                <w:ilvl w:val="0"/>
                <w:numId w:val="5"/>
              </w:numPr>
              <w:rPr>
                <w:sz w:val="22"/>
                <w:szCs w:val="22"/>
              </w:rPr>
            </w:pPr>
            <w:r w:rsidRPr="00F01E3F">
              <w:rPr>
                <w:sz w:val="22"/>
                <w:szCs w:val="22"/>
              </w:rPr>
              <w:t>Referral to counselor for a 504 evaluation if the following exists:</w:t>
            </w:r>
          </w:p>
          <w:p w:rsidR="00F01E3F" w:rsidRPr="00F01E3F" w:rsidRDefault="00F01E3F" w:rsidP="00F01E3F">
            <w:pPr>
              <w:pStyle w:val="ListParagraph"/>
              <w:numPr>
                <w:ilvl w:val="0"/>
                <w:numId w:val="4"/>
              </w:numPr>
              <w:rPr>
                <w:sz w:val="22"/>
                <w:szCs w:val="22"/>
              </w:rPr>
            </w:pPr>
            <w:r w:rsidRPr="00F01E3F">
              <w:rPr>
                <w:sz w:val="22"/>
                <w:szCs w:val="22"/>
              </w:rPr>
              <w:t>Increased problems paying attention/concentrating in class</w:t>
            </w:r>
          </w:p>
          <w:p w:rsidR="00F01E3F" w:rsidRPr="00F01E3F" w:rsidRDefault="00F01E3F" w:rsidP="00F01E3F">
            <w:pPr>
              <w:pStyle w:val="ListParagraph"/>
              <w:numPr>
                <w:ilvl w:val="0"/>
                <w:numId w:val="4"/>
              </w:numPr>
              <w:rPr>
                <w:sz w:val="22"/>
                <w:szCs w:val="22"/>
              </w:rPr>
            </w:pPr>
            <w:r w:rsidRPr="00F01E3F">
              <w:rPr>
                <w:sz w:val="22"/>
                <w:szCs w:val="22"/>
              </w:rPr>
              <w:t>Longer time needed for completion of tasks</w:t>
            </w:r>
          </w:p>
          <w:p w:rsidR="00A87746" w:rsidRPr="00F01E3F" w:rsidRDefault="00F01E3F" w:rsidP="00F01E3F">
            <w:pPr>
              <w:pStyle w:val="ListParagraph"/>
              <w:numPr>
                <w:ilvl w:val="0"/>
                <w:numId w:val="4"/>
              </w:numPr>
              <w:rPr>
                <w:sz w:val="22"/>
                <w:szCs w:val="22"/>
              </w:rPr>
            </w:pPr>
            <w:r w:rsidRPr="00F01E3F">
              <w:rPr>
                <w:sz w:val="22"/>
                <w:szCs w:val="22"/>
              </w:rPr>
              <w:t>Increased signs/symptoms (pain, fatigue, nausea) during schoolwork</w:t>
            </w:r>
          </w:p>
        </w:tc>
      </w:tr>
      <w:tr w:rsidR="00033D0C" w:rsidRPr="005753CE" w:rsidTr="00487382">
        <w:tc>
          <w:tcPr>
            <w:tcW w:w="10656" w:type="dxa"/>
            <w:gridSpan w:val="13"/>
            <w:tcBorders>
              <w:top w:val="single" w:sz="4" w:space="0" w:color="auto"/>
              <w:bottom w:val="single" w:sz="4" w:space="0" w:color="auto"/>
            </w:tcBorders>
            <w:vAlign w:val="bottom"/>
          </w:tcPr>
          <w:p w:rsidR="00033D0C" w:rsidRPr="005753CE" w:rsidRDefault="00033D0C" w:rsidP="00487382">
            <w:pPr>
              <w:rPr>
                <w:b/>
                <w:sz w:val="22"/>
                <w:szCs w:val="22"/>
              </w:rPr>
            </w:pPr>
            <w:r w:rsidRPr="005753CE">
              <w:rPr>
                <w:b/>
                <w:sz w:val="22"/>
                <w:szCs w:val="22"/>
              </w:rPr>
              <w:t>STUDENT ATTENDANCE</w:t>
            </w:r>
          </w:p>
        </w:tc>
      </w:tr>
      <w:tr w:rsidR="00033D0C"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033D0C" w:rsidRPr="005753CE" w:rsidRDefault="00A22194" w:rsidP="00487382">
            <w:pPr>
              <w:rPr>
                <w:b/>
              </w:rPr>
            </w:pPr>
            <w:sdt>
              <w:sdtPr>
                <w:rPr>
                  <w:b/>
                  <w:sz w:val="22"/>
                </w:rPr>
                <w:id w:val="1269902105"/>
                <w14:checkbox>
                  <w14:checked w14:val="0"/>
                  <w14:checkedState w14:val="2612" w14:font="MS Gothic"/>
                  <w14:uncheckedState w14:val="2610" w14:font="MS Gothic"/>
                </w14:checkbox>
              </w:sdtPr>
              <w:sdtEndPr/>
              <w:sdtContent>
                <w:r w:rsidR="00033D0C" w:rsidRPr="005753CE">
                  <w:rPr>
                    <w:rFonts w:ascii="MS Mincho" w:eastAsia="MS Mincho" w:hAnsi="MS Mincho" w:cs="MS Mincho" w:hint="eastAsia"/>
                    <w:b/>
                    <w:sz w:val="22"/>
                  </w:rPr>
                  <w:t>☐</w:t>
                </w:r>
              </w:sdtContent>
            </w:sdt>
            <w:r w:rsidR="00033D0C" w:rsidRPr="005753CE">
              <w:t xml:space="preserve"> </w:t>
            </w:r>
            <w:r w:rsidR="00033D0C" w:rsidRPr="005753CE">
              <w:rPr>
                <w:b/>
              </w:rPr>
              <w:t xml:space="preserve">No Concerns  </w:t>
            </w:r>
            <w:r w:rsidR="00033D0C">
              <w:rPr>
                <w:b/>
              </w:rPr>
              <w:t xml:space="preserve">        </w:t>
            </w:r>
            <w:r w:rsidR="00033D0C"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 xml:space="preserve">Concerning Absenteeism (5 – 9.9%) </w:t>
            </w:r>
            <w:r w:rsidR="00033D0C">
              <w:rPr>
                <w:b/>
              </w:rPr>
              <w:t xml:space="preserve">         </w:t>
            </w:r>
            <w:r w:rsidR="00033D0C" w:rsidRPr="005753CE">
              <w:rPr>
                <w:b/>
              </w:rPr>
              <w:tab/>
              <w:t>Chronic Absenteeism</w:t>
            </w:r>
            <w:r w:rsidR="00033D0C">
              <w:rPr>
                <w:b/>
              </w:rPr>
              <w:t xml:space="preserve"> </w:t>
            </w:r>
            <w:r w:rsidR="00033D0C" w:rsidRPr="005753CE">
              <w:rPr>
                <w:b/>
              </w:rPr>
              <w:t>(&gt; 10%)</w:t>
            </w:r>
          </w:p>
          <w:p w:rsidR="00033D0C" w:rsidRDefault="00033D0C" w:rsidP="00487382">
            <w:pPr>
              <w:rPr>
                <w:b/>
              </w:rPr>
            </w:pPr>
          </w:p>
          <w:p w:rsidR="00033D0C" w:rsidRDefault="00033D0C" w:rsidP="00487382">
            <w:pPr>
              <w:rPr>
                <w:b/>
              </w:rPr>
            </w:pPr>
            <w:r>
              <w:rPr>
                <w:b/>
              </w:rPr>
              <w:t>INTERVENTIONS</w:t>
            </w:r>
          </w:p>
          <w:p w:rsidR="00033D0C" w:rsidRPr="005753CE" w:rsidRDefault="00A22194" w:rsidP="00487382">
            <w:pPr>
              <w:rPr>
                <w:b/>
              </w:rPr>
            </w:pPr>
            <w:sdt>
              <w:sdtPr>
                <w:rPr>
                  <w:b/>
                  <w:sz w:val="22"/>
                </w:rPr>
                <w:id w:val="1118263640"/>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Parent/Guardian Contact</w:t>
            </w:r>
            <w:r w:rsidR="00033D0C" w:rsidRPr="005753CE">
              <w:rPr>
                <w:b/>
              </w:rPr>
              <w:tab/>
            </w:r>
            <w:r w:rsidR="00033D0C" w:rsidRPr="005753CE">
              <w:rPr>
                <w:b/>
              </w:rPr>
              <w:tab/>
            </w:r>
            <w:sdt>
              <w:sdtPr>
                <w:rPr>
                  <w:b/>
                  <w:sz w:val="22"/>
                </w:rPr>
                <w:id w:val="1696428612"/>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Attendance letter</w:t>
            </w:r>
          </w:p>
          <w:p w:rsidR="00033D0C" w:rsidRPr="005753CE" w:rsidRDefault="00A22194" w:rsidP="00487382">
            <w:pPr>
              <w:rPr>
                <w:b/>
              </w:rPr>
            </w:pPr>
            <w:sdt>
              <w:sdtPr>
                <w:rPr>
                  <w:b/>
                  <w:sz w:val="22"/>
                </w:rPr>
                <w:id w:val="823852269"/>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HIPAA/MD Contact</w:t>
            </w:r>
            <w:r w:rsidR="00033D0C" w:rsidRPr="005753CE">
              <w:rPr>
                <w:b/>
              </w:rPr>
              <w:tab/>
            </w:r>
            <w:r w:rsidR="00033D0C" w:rsidRPr="005753CE">
              <w:rPr>
                <w:b/>
              </w:rPr>
              <w:tab/>
            </w:r>
            <w:r w:rsidR="00033D0C" w:rsidRPr="005753CE">
              <w:rPr>
                <w:b/>
              </w:rPr>
              <w:tab/>
            </w:r>
            <w:sdt>
              <w:sdtPr>
                <w:rPr>
                  <w:b/>
                  <w:sz w:val="22"/>
                </w:rPr>
                <w:id w:val="-1902435351"/>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Medical Referral</w:t>
            </w:r>
          </w:p>
          <w:p w:rsidR="00033D0C" w:rsidRPr="005753CE" w:rsidRDefault="00A22194" w:rsidP="00487382">
            <w:pPr>
              <w:rPr>
                <w:b/>
              </w:rPr>
            </w:pPr>
            <w:sdt>
              <w:sdtPr>
                <w:rPr>
                  <w:b/>
                  <w:sz w:val="22"/>
                </w:rPr>
                <w:id w:val="826411359"/>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Teacher(s) Collaboration</w:t>
            </w:r>
            <w:r w:rsidR="00033D0C" w:rsidRPr="005753CE">
              <w:rPr>
                <w:b/>
              </w:rPr>
              <w:tab/>
            </w:r>
            <w:r w:rsidR="00033D0C" w:rsidRPr="005753CE">
              <w:rPr>
                <w:b/>
              </w:rPr>
              <w:tab/>
            </w:r>
            <w:sdt>
              <w:sdtPr>
                <w:rPr>
                  <w:b/>
                  <w:sz w:val="22"/>
                </w:rPr>
                <w:id w:val="1385603643"/>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are responsible to evacuate the student following the pre-</w:t>
            </w:r>
            <w:r w:rsidRPr="006F338F">
              <w:rPr>
                <w:sz w:val="22"/>
                <w:szCs w:val="22"/>
              </w:rPr>
              <w:lastRenderedPageBreak/>
              <w:t xml:space="preserv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A22194"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A22194"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A22194"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A22194"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194" w:rsidRDefault="00A22194">
      <w:r>
        <w:separator/>
      </w:r>
    </w:p>
  </w:endnote>
  <w:endnote w:type="continuationSeparator" w:id="0">
    <w:p w:rsidR="00A22194" w:rsidRDefault="00A2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0C" w:rsidRDefault="00033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033D0C"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194" w:rsidRDefault="00A22194">
      <w:r>
        <w:separator/>
      </w:r>
    </w:p>
  </w:footnote>
  <w:footnote w:type="continuationSeparator" w:id="0">
    <w:p w:rsidR="00A22194" w:rsidRDefault="00A2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0C" w:rsidRDefault="00033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EC5"/>
    <w:multiLevelType w:val="hybridMultilevel"/>
    <w:tmpl w:val="9634EE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510C1"/>
    <w:multiLevelType w:val="hybridMultilevel"/>
    <w:tmpl w:val="EC146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33D0C"/>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85012"/>
    <w:rsid w:val="008A3C25"/>
    <w:rsid w:val="008C3365"/>
    <w:rsid w:val="008D21DE"/>
    <w:rsid w:val="008E1190"/>
    <w:rsid w:val="008E5DE1"/>
    <w:rsid w:val="008F0674"/>
    <w:rsid w:val="00916C25"/>
    <w:rsid w:val="00925E56"/>
    <w:rsid w:val="009305C6"/>
    <w:rsid w:val="0094545E"/>
    <w:rsid w:val="00962A16"/>
    <w:rsid w:val="00980EA0"/>
    <w:rsid w:val="009B099F"/>
    <w:rsid w:val="00A22194"/>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1E3F"/>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CBFB5"/>
  <w15:docId w15:val="{0E0278ED-9068-49D2-8ADC-07C76554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F0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E2597EF2-45F7-4EF1-AB5C-EEDD816F52BE}"/>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03381118-0809-4AA7-BE25-A8E8CD60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2019-03-08T21:06:00Z</dcterms:created>
  <dcterms:modified xsi:type="dcterms:W3CDTF">2019-03-08T21:06:00Z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