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8545AA" w:rsidP="00107F77">
            <w:pPr>
              <w:rPr>
                <w:sz w:val="22"/>
                <w:szCs w:val="22"/>
              </w:rPr>
            </w:pPr>
            <w:r w:rsidRPr="00600C25">
              <w:rPr>
                <w:sz w:val="22"/>
                <w:szCs w:val="22"/>
              </w:rPr>
              <w:t>Suicidal ideation, also known as suicidal thoughts, concerns thoughts about or an unusual preoccupation with suicide. The range of suicidal ideation varies greatly from fleeting thoughts, to extensive thoughts, to detailed planning, role playing, and incomplete attempts, which may be deliberately constructed to not complete or to be discovered, or may be fully intended to result in death, but the individual survives.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545AA" w:rsidRPr="00600C25" w:rsidRDefault="008545AA" w:rsidP="008545AA">
            <w:pPr>
              <w:rPr>
                <w:sz w:val="22"/>
                <w:szCs w:val="22"/>
              </w:rPr>
            </w:pPr>
            <w:r w:rsidRPr="00600C25">
              <w:rPr>
                <w:sz w:val="22"/>
                <w:szCs w:val="22"/>
              </w:rPr>
              <w:t>Suicide warning signs or suicidal thoughts include:</w:t>
            </w:r>
          </w:p>
          <w:p w:rsidR="008545AA" w:rsidRPr="008545AA" w:rsidRDefault="008545AA" w:rsidP="008545AA">
            <w:pPr>
              <w:pStyle w:val="ListParagraph"/>
              <w:numPr>
                <w:ilvl w:val="0"/>
                <w:numId w:val="5"/>
              </w:numPr>
              <w:ind w:left="720" w:hanging="360"/>
              <w:rPr>
                <w:sz w:val="22"/>
                <w:szCs w:val="22"/>
              </w:rPr>
            </w:pPr>
            <w:r w:rsidRPr="008545AA">
              <w:rPr>
                <w:sz w:val="22"/>
                <w:szCs w:val="22"/>
              </w:rPr>
              <w:t>Talking about suicide — making statements such as "I wish I were dead" or "I wish I hadn't been born"</w:t>
            </w:r>
          </w:p>
          <w:p w:rsidR="008545AA" w:rsidRPr="008545AA" w:rsidRDefault="008545AA" w:rsidP="008545AA">
            <w:pPr>
              <w:pStyle w:val="ListParagraph"/>
              <w:numPr>
                <w:ilvl w:val="0"/>
                <w:numId w:val="5"/>
              </w:numPr>
              <w:ind w:left="720" w:hanging="360"/>
              <w:rPr>
                <w:sz w:val="22"/>
                <w:szCs w:val="22"/>
              </w:rPr>
            </w:pPr>
            <w:r w:rsidRPr="008545AA">
              <w:rPr>
                <w:sz w:val="22"/>
                <w:szCs w:val="22"/>
              </w:rPr>
              <w:t>Getting the means to take your own life, such as buying a gun or stockpiling pills</w:t>
            </w:r>
          </w:p>
          <w:p w:rsidR="008545AA" w:rsidRPr="008545AA" w:rsidRDefault="008545AA" w:rsidP="008545AA">
            <w:pPr>
              <w:pStyle w:val="ListParagraph"/>
              <w:numPr>
                <w:ilvl w:val="0"/>
                <w:numId w:val="5"/>
              </w:numPr>
              <w:ind w:left="720" w:hanging="360"/>
              <w:rPr>
                <w:sz w:val="22"/>
                <w:szCs w:val="22"/>
              </w:rPr>
            </w:pPr>
            <w:r w:rsidRPr="008545AA">
              <w:rPr>
                <w:sz w:val="22"/>
                <w:szCs w:val="22"/>
              </w:rPr>
              <w:t>Withdrawing from social contact and wanting to be left alone</w:t>
            </w:r>
          </w:p>
          <w:p w:rsidR="008545AA" w:rsidRPr="008545AA" w:rsidRDefault="008545AA" w:rsidP="008545AA">
            <w:pPr>
              <w:pStyle w:val="ListParagraph"/>
              <w:numPr>
                <w:ilvl w:val="0"/>
                <w:numId w:val="5"/>
              </w:numPr>
              <w:ind w:left="720" w:hanging="360"/>
              <w:rPr>
                <w:sz w:val="22"/>
                <w:szCs w:val="22"/>
              </w:rPr>
            </w:pPr>
            <w:r w:rsidRPr="008545AA">
              <w:rPr>
                <w:sz w:val="22"/>
                <w:szCs w:val="22"/>
              </w:rPr>
              <w:t>Having mood swings, such as being emotionally high one day and deeply discouraged the next</w:t>
            </w:r>
          </w:p>
          <w:p w:rsidR="008545AA" w:rsidRPr="008545AA" w:rsidRDefault="008545AA" w:rsidP="008545AA">
            <w:pPr>
              <w:pStyle w:val="ListParagraph"/>
              <w:numPr>
                <w:ilvl w:val="0"/>
                <w:numId w:val="5"/>
              </w:numPr>
              <w:ind w:left="720" w:hanging="360"/>
              <w:rPr>
                <w:sz w:val="22"/>
                <w:szCs w:val="22"/>
              </w:rPr>
            </w:pPr>
            <w:r w:rsidRPr="008545AA">
              <w:rPr>
                <w:sz w:val="22"/>
                <w:szCs w:val="22"/>
              </w:rPr>
              <w:t>Being preoccupied with death, dying or violence</w:t>
            </w:r>
          </w:p>
          <w:p w:rsidR="008545AA" w:rsidRPr="008545AA" w:rsidRDefault="008545AA" w:rsidP="008545AA">
            <w:pPr>
              <w:pStyle w:val="ListParagraph"/>
              <w:numPr>
                <w:ilvl w:val="0"/>
                <w:numId w:val="5"/>
              </w:numPr>
              <w:ind w:left="720" w:hanging="360"/>
              <w:rPr>
                <w:sz w:val="22"/>
                <w:szCs w:val="22"/>
              </w:rPr>
            </w:pPr>
            <w:r w:rsidRPr="008545AA">
              <w:rPr>
                <w:sz w:val="22"/>
                <w:szCs w:val="22"/>
              </w:rPr>
              <w:t>Feeling trapped or hopeless about a situation</w:t>
            </w:r>
          </w:p>
          <w:p w:rsidR="008545AA" w:rsidRPr="008545AA" w:rsidRDefault="008545AA" w:rsidP="008545AA">
            <w:pPr>
              <w:pStyle w:val="ListParagraph"/>
              <w:numPr>
                <w:ilvl w:val="0"/>
                <w:numId w:val="5"/>
              </w:numPr>
              <w:ind w:left="720" w:hanging="360"/>
              <w:rPr>
                <w:sz w:val="22"/>
                <w:szCs w:val="22"/>
              </w:rPr>
            </w:pPr>
            <w:r w:rsidRPr="008545AA">
              <w:rPr>
                <w:sz w:val="22"/>
                <w:szCs w:val="22"/>
              </w:rPr>
              <w:t>Increasing use of alcohol or drugs</w:t>
            </w:r>
          </w:p>
          <w:p w:rsidR="008545AA" w:rsidRPr="008545AA" w:rsidRDefault="008545AA" w:rsidP="008545AA">
            <w:pPr>
              <w:pStyle w:val="ListParagraph"/>
              <w:numPr>
                <w:ilvl w:val="0"/>
                <w:numId w:val="5"/>
              </w:numPr>
              <w:ind w:left="720" w:hanging="360"/>
              <w:rPr>
                <w:sz w:val="22"/>
                <w:szCs w:val="22"/>
              </w:rPr>
            </w:pPr>
            <w:r w:rsidRPr="008545AA">
              <w:rPr>
                <w:sz w:val="22"/>
                <w:szCs w:val="22"/>
              </w:rPr>
              <w:t>Changing normal routine, including eating or sleeping patterns</w:t>
            </w:r>
          </w:p>
          <w:p w:rsidR="008545AA" w:rsidRPr="008545AA" w:rsidRDefault="008545AA" w:rsidP="008545AA">
            <w:pPr>
              <w:pStyle w:val="ListParagraph"/>
              <w:numPr>
                <w:ilvl w:val="0"/>
                <w:numId w:val="5"/>
              </w:numPr>
              <w:ind w:left="720" w:hanging="360"/>
              <w:rPr>
                <w:sz w:val="22"/>
                <w:szCs w:val="22"/>
              </w:rPr>
            </w:pPr>
            <w:r w:rsidRPr="008545AA">
              <w:rPr>
                <w:sz w:val="22"/>
                <w:szCs w:val="22"/>
              </w:rPr>
              <w:t>Doing risky or self-destructive things, such as using drugs or driving recklessly</w:t>
            </w:r>
          </w:p>
          <w:p w:rsidR="008545AA" w:rsidRPr="008545AA" w:rsidRDefault="008545AA" w:rsidP="008545AA">
            <w:pPr>
              <w:pStyle w:val="ListParagraph"/>
              <w:numPr>
                <w:ilvl w:val="0"/>
                <w:numId w:val="5"/>
              </w:numPr>
              <w:ind w:left="720" w:hanging="360"/>
              <w:rPr>
                <w:sz w:val="22"/>
                <w:szCs w:val="22"/>
              </w:rPr>
            </w:pPr>
            <w:r w:rsidRPr="008545AA">
              <w:rPr>
                <w:sz w:val="22"/>
                <w:szCs w:val="22"/>
              </w:rPr>
              <w:t>Giving away belongings or getting affairs in order when there's no other logical explanation for doing this</w:t>
            </w:r>
          </w:p>
          <w:p w:rsidR="008545AA" w:rsidRPr="008545AA" w:rsidRDefault="008545AA" w:rsidP="008545AA">
            <w:pPr>
              <w:pStyle w:val="ListParagraph"/>
              <w:numPr>
                <w:ilvl w:val="0"/>
                <w:numId w:val="5"/>
              </w:numPr>
              <w:ind w:left="720" w:hanging="360"/>
              <w:rPr>
                <w:sz w:val="22"/>
                <w:szCs w:val="22"/>
              </w:rPr>
            </w:pPr>
            <w:r w:rsidRPr="008545AA">
              <w:rPr>
                <w:sz w:val="22"/>
                <w:szCs w:val="22"/>
              </w:rPr>
              <w:t>Saying goodbye to people as if they won't be seen again</w:t>
            </w:r>
          </w:p>
          <w:p w:rsidR="008545AA" w:rsidRPr="008545AA" w:rsidRDefault="008545AA" w:rsidP="008545AA">
            <w:pPr>
              <w:pStyle w:val="ListParagraph"/>
              <w:numPr>
                <w:ilvl w:val="0"/>
                <w:numId w:val="5"/>
              </w:numPr>
              <w:ind w:left="720" w:hanging="360"/>
              <w:rPr>
                <w:sz w:val="22"/>
                <w:szCs w:val="22"/>
              </w:rPr>
            </w:pPr>
            <w:r w:rsidRPr="008545AA">
              <w:rPr>
                <w:sz w:val="22"/>
                <w:szCs w:val="22"/>
              </w:rPr>
              <w:t>Developing personality changes or being severely anxious or agitated, particularly when experiencing some   of the warning signs listed above.</w:t>
            </w:r>
          </w:p>
          <w:p w:rsidR="008545AA" w:rsidRPr="00600C25" w:rsidRDefault="008545AA" w:rsidP="008545AA">
            <w:pPr>
              <w:rPr>
                <w:sz w:val="22"/>
                <w:szCs w:val="22"/>
              </w:rPr>
            </w:pPr>
          </w:p>
          <w:p w:rsidR="00980EA0" w:rsidRPr="00135579" w:rsidRDefault="008545AA" w:rsidP="00107F77">
            <w:pPr>
              <w:rPr>
                <w:sz w:val="22"/>
                <w:szCs w:val="22"/>
              </w:rPr>
            </w:pPr>
            <w:r w:rsidRPr="00600C25">
              <w:rPr>
                <w:sz w:val="22"/>
                <w:szCs w:val="22"/>
              </w:rPr>
              <w:t>Warning signs aren't always obvious, and they may vary from person to person. Some people make their intentions clear, while others keep suicidal thoughts and feelings secret.</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545AA" w:rsidRPr="00600C25" w:rsidRDefault="008545AA" w:rsidP="008545AA">
            <w:pPr>
              <w:rPr>
                <w:sz w:val="22"/>
                <w:szCs w:val="22"/>
              </w:rPr>
            </w:pPr>
            <w:r w:rsidRPr="00600C25">
              <w:rPr>
                <w:sz w:val="22"/>
                <w:szCs w:val="22"/>
              </w:rPr>
              <w:t xml:space="preserve">Treatment of suicidal thoughts and behavior depends on the student's specific situation, including his/her level of suicide risk and what underlying problems may be causing his/her suicidal thoughts or behavior. There's no substitute for professional help when it comes to treating suicidal thinking and preventing suicide. However, there are a few things that may reduce suicide risk: </w:t>
            </w:r>
          </w:p>
          <w:p w:rsidR="008545AA" w:rsidRPr="00600C25" w:rsidRDefault="008545AA" w:rsidP="008545AA">
            <w:pPr>
              <w:rPr>
                <w:sz w:val="22"/>
                <w:szCs w:val="22"/>
              </w:rPr>
            </w:pPr>
          </w:p>
          <w:p w:rsidR="008545AA" w:rsidRPr="008545AA" w:rsidRDefault="008545AA" w:rsidP="008545AA">
            <w:pPr>
              <w:pStyle w:val="ListParagraph"/>
              <w:numPr>
                <w:ilvl w:val="0"/>
                <w:numId w:val="7"/>
              </w:numPr>
              <w:rPr>
                <w:sz w:val="22"/>
                <w:szCs w:val="22"/>
              </w:rPr>
            </w:pPr>
            <w:r w:rsidRPr="008545AA">
              <w:rPr>
                <w:sz w:val="22"/>
                <w:szCs w:val="22"/>
              </w:rPr>
              <w:t xml:space="preserve">Contact an administrator immediately if you suspect the student is suicidal. Do not leave student alone until the administrator takes over. </w:t>
            </w:r>
          </w:p>
          <w:p w:rsidR="008545AA" w:rsidRPr="008545AA" w:rsidRDefault="008545AA" w:rsidP="008545AA">
            <w:pPr>
              <w:pStyle w:val="ListParagraph"/>
              <w:numPr>
                <w:ilvl w:val="0"/>
                <w:numId w:val="7"/>
              </w:numPr>
              <w:rPr>
                <w:sz w:val="22"/>
                <w:szCs w:val="22"/>
              </w:rPr>
            </w:pPr>
            <w:r w:rsidRPr="008545AA">
              <w:rPr>
                <w:sz w:val="22"/>
                <w:szCs w:val="22"/>
              </w:rPr>
              <w:t>Encourage a strong support network for the student: parents, teachers, school psychologist, school nurse, counselor, coaches, and peers.</w:t>
            </w:r>
          </w:p>
          <w:p w:rsidR="008545AA" w:rsidRPr="008545AA" w:rsidRDefault="008545AA" w:rsidP="008545AA">
            <w:pPr>
              <w:pStyle w:val="ListParagraph"/>
              <w:numPr>
                <w:ilvl w:val="0"/>
                <w:numId w:val="7"/>
              </w:numPr>
              <w:rPr>
                <w:sz w:val="22"/>
                <w:szCs w:val="22"/>
              </w:rPr>
            </w:pPr>
            <w:r w:rsidRPr="008545AA">
              <w:rPr>
                <w:sz w:val="22"/>
                <w:szCs w:val="22"/>
              </w:rPr>
              <w:t>Open communication between the school staff and the student's primary care physician (obtain HIP</w:t>
            </w:r>
            <w:r w:rsidR="00BD2D5C">
              <w:rPr>
                <w:sz w:val="22"/>
                <w:szCs w:val="22"/>
              </w:rPr>
              <w:t>A</w:t>
            </w:r>
            <w:bookmarkStart w:id="0" w:name="_GoBack"/>
            <w:bookmarkEnd w:id="0"/>
            <w:r w:rsidRPr="008545AA">
              <w:rPr>
                <w:sz w:val="22"/>
                <w:szCs w:val="22"/>
              </w:rPr>
              <w:t>A).</w:t>
            </w:r>
          </w:p>
          <w:p w:rsidR="008545AA" w:rsidRPr="008545AA" w:rsidRDefault="008545AA" w:rsidP="008545AA">
            <w:pPr>
              <w:pStyle w:val="ListParagraph"/>
              <w:numPr>
                <w:ilvl w:val="0"/>
                <w:numId w:val="7"/>
              </w:numPr>
              <w:rPr>
                <w:sz w:val="22"/>
                <w:szCs w:val="22"/>
              </w:rPr>
            </w:pPr>
            <w:r w:rsidRPr="008545AA">
              <w:rPr>
                <w:sz w:val="22"/>
                <w:szCs w:val="22"/>
              </w:rPr>
              <w:t>Encourage physical activity and exercise</w:t>
            </w:r>
          </w:p>
          <w:p w:rsidR="008545AA" w:rsidRPr="008545AA" w:rsidRDefault="008545AA" w:rsidP="008545AA">
            <w:pPr>
              <w:pStyle w:val="ListParagraph"/>
              <w:numPr>
                <w:ilvl w:val="0"/>
                <w:numId w:val="7"/>
              </w:numPr>
              <w:rPr>
                <w:sz w:val="22"/>
                <w:szCs w:val="22"/>
              </w:rPr>
            </w:pPr>
            <w:r w:rsidRPr="008545AA">
              <w:rPr>
                <w:sz w:val="22"/>
                <w:szCs w:val="22"/>
              </w:rPr>
              <w:t>Allow water and snack in the classroom</w:t>
            </w:r>
          </w:p>
          <w:p w:rsidR="008545AA" w:rsidRDefault="008545AA" w:rsidP="008545AA">
            <w:pPr>
              <w:pStyle w:val="ListParagraph"/>
              <w:numPr>
                <w:ilvl w:val="0"/>
                <w:numId w:val="7"/>
              </w:numPr>
              <w:rPr>
                <w:sz w:val="22"/>
                <w:szCs w:val="22"/>
              </w:rPr>
            </w:pPr>
            <w:r w:rsidRPr="008545AA">
              <w:rPr>
                <w:sz w:val="22"/>
                <w:szCs w:val="22"/>
              </w:rPr>
              <w:t>Allow student to come to the health office and or counseling office as needed for rest, hydration, counsel. Always provide an escort for the student.</w:t>
            </w:r>
          </w:p>
          <w:p w:rsidR="00A87746" w:rsidRPr="008545AA" w:rsidRDefault="008545AA" w:rsidP="008545AA">
            <w:pPr>
              <w:pStyle w:val="ListParagraph"/>
              <w:numPr>
                <w:ilvl w:val="0"/>
                <w:numId w:val="7"/>
              </w:numPr>
              <w:rPr>
                <w:sz w:val="22"/>
                <w:szCs w:val="22"/>
              </w:rPr>
            </w:pPr>
            <w:r w:rsidRPr="008545AA">
              <w:rPr>
                <w:sz w:val="22"/>
                <w:szCs w:val="22"/>
              </w:rPr>
              <w:t xml:space="preserve">Consider a 504 Plan if there is an increase in absenteeism to allow extra time to make-up classroom work, </w:t>
            </w:r>
            <w:r w:rsidRPr="008545AA">
              <w:rPr>
                <w:sz w:val="22"/>
                <w:szCs w:val="22"/>
              </w:rPr>
              <w:lastRenderedPageBreak/>
              <w:t xml:space="preserve">tests, projects, and homework assignments as well as extra time during standardized testing.  </w:t>
            </w:r>
          </w:p>
        </w:tc>
      </w:tr>
      <w:tr w:rsidR="00433774" w:rsidRPr="005753CE" w:rsidTr="00487382">
        <w:tc>
          <w:tcPr>
            <w:tcW w:w="10656" w:type="dxa"/>
            <w:gridSpan w:val="13"/>
            <w:tcBorders>
              <w:top w:val="single" w:sz="4" w:space="0" w:color="auto"/>
              <w:bottom w:val="single" w:sz="4" w:space="0" w:color="auto"/>
            </w:tcBorders>
            <w:vAlign w:val="bottom"/>
          </w:tcPr>
          <w:p w:rsidR="00433774" w:rsidRPr="005753CE" w:rsidRDefault="00433774" w:rsidP="00487382">
            <w:pPr>
              <w:rPr>
                <w:b/>
                <w:sz w:val="22"/>
                <w:szCs w:val="22"/>
              </w:rPr>
            </w:pPr>
            <w:r w:rsidRPr="005753CE">
              <w:rPr>
                <w:b/>
                <w:sz w:val="22"/>
                <w:szCs w:val="22"/>
              </w:rPr>
              <w:lastRenderedPageBreak/>
              <w:t>STUDENT ATTENDANCE</w:t>
            </w:r>
          </w:p>
        </w:tc>
      </w:tr>
      <w:tr w:rsidR="00433774"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433774" w:rsidRPr="005753CE" w:rsidRDefault="00585B26" w:rsidP="00487382">
            <w:pPr>
              <w:rPr>
                <w:b/>
              </w:rPr>
            </w:pPr>
            <w:sdt>
              <w:sdtPr>
                <w:rPr>
                  <w:b/>
                  <w:sz w:val="22"/>
                </w:rPr>
                <w:id w:val="1269902105"/>
                <w14:checkbox>
                  <w14:checked w14:val="0"/>
                  <w14:checkedState w14:val="2612" w14:font="MS Gothic"/>
                  <w14:uncheckedState w14:val="2610" w14:font="MS Gothic"/>
                </w14:checkbox>
              </w:sdtPr>
              <w:sdtEndPr/>
              <w:sdtContent>
                <w:r w:rsidR="00433774" w:rsidRPr="005753CE">
                  <w:rPr>
                    <w:rFonts w:ascii="MS Mincho" w:eastAsia="MS Mincho" w:hAnsi="MS Mincho" w:cs="MS Mincho" w:hint="eastAsia"/>
                    <w:b/>
                    <w:sz w:val="22"/>
                  </w:rPr>
                  <w:t>☐</w:t>
                </w:r>
              </w:sdtContent>
            </w:sdt>
            <w:r w:rsidR="00433774" w:rsidRPr="005753CE">
              <w:t xml:space="preserve"> </w:t>
            </w:r>
            <w:r w:rsidR="00433774" w:rsidRPr="005753CE">
              <w:rPr>
                <w:b/>
              </w:rPr>
              <w:t xml:space="preserve">No Concerns  </w:t>
            </w:r>
            <w:r w:rsidR="00433774">
              <w:rPr>
                <w:b/>
              </w:rPr>
              <w:t xml:space="preserve">        </w:t>
            </w:r>
            <w:r w:rsidR="0043377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 xml:space="preserve">Concerning Absenteeism (5 – 9.9%) </w:t>
            </w:r>
            <w:r w:rsidR="00433774">
              <w:rPr>
                <w:b/>
              </w:rPr>
              <w:t xml:space="preserve">         </w:t>
            </w:r>
            <w:r w:rsidR="00433774" w:rsidRPr="005753CE">
              <w:rPr>
                <w:b/>
              </w:rPr>
              <w:tab/>
              <w:t>Chronic Absenteeism</w:t>
            </w:r>
            <w:r w:rsidR="00433774">
              <w:rPr>
                <w:b/>
              </w:rPr>
              <w:t xml:space="preserve"> </w:t>
            </w:r>
            <w:r w:rsidR="00433774" w:rsidRPr="005753CE">
              <w:rPr>
                <w:b/>
              </w:rPr>
              <w:t>(&gt; 10%)</w:t>
            </w:r>
          </w:p>
          <w:p w:rsidR="00433774" w:rsidRDefault="00433774" w:rsidP="00487382">
            <w:pPr>
              <w:rPr>
                <w:b/>
              </w:rPr>
            </w:pPr>
          </w:p>
          <w:p w:rsidR="00433774" w:rsidRDefault="00433774" w:rsidP="00487382">
            <w:pPr>
              <w:rPr>
                <w:b/>
              </w:rPr>
            </w:pPr>
            <w:r>
              <w:rPr>
                <w:b/>
              </w:rPr>
              <w:t>INTERVENTIONS</w:t>
            </w:r>
          </w:p>
          <w:p w:rsidR="00433774" w:rsidRPr="005753CE" w:rsidRDefault="00585B26" w:rsidP="00487382">
            <w:pPr>
              <w:rPr>
                <w:b/>
              </w:rPr>
            </w:pPr>
            <w:sdt>
              <w:sdtPr>
                <w:rPr>
                  <w:b/>
                  <w:sz w:val="22"/>
                </w:rPr>
                <w:id w:val="1118263640"/>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Parent/Guardian Contact</w:t>
            </w:r>
            <w:r w:rsidR="00433774" w:rsidRPr="005753CE">
              <w:rPr>
                <w:b/>
              </w:rPr>
              <w:tab/>
            </w:r>
            <w:r w:rsidR="00433774" w:rsidRPr="005753CE">
              <w:rPr>
                <w:b/>
              </w:rPr>
              <w:tab/>
            </w:r>
            <w:sdt>
              <w:sdtPr>
                <w:rPr>
                  <w:b/>
                  <w:sz w:val="22"/>
                </w:rPr>
                <w:id w:val="1696428612"/>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Attendance letter</w:t>
            </w:r>
          </w:p>
          <w:p w:rsidR="00433774" w:rsidRPr="005753CE" w:rsidRDefault="00585B26" w:rsidP="00487382">
            <w:pPr>
              <w:rPr>
                <w:b/>
              </w:rPr>
            </w:pPr>
            <w:sdt>
              <w:sdtPr>
                <w:rPr>
                  <w:b/>
                  <w:sz w:val="22"/>
                </w:rPr>
                <w:id w:val="823852269"/>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HIPAA/MD Contact</w:t>
            </w:r>
            <w:r w:rsidR="00433774" w:rsidRPr="005753CE">
              <w:rPr>
                <w:b/>
              </w:rPr>
              <w:tab/>
            </w:r>
            <w:r w:rsidR="00433774" w:rsidRPr="005753CE">
              <w:rPr>
                <w:b/>
              </w:rPr>
              <w:tab/>
            </w:r>
            <w:r w:rsidR="00433774" w:rsidRPr="005753CE">
              <w:rPr>
                <w:b/>
              </w:rPr>
              <w:tab/>
            </w:r>
            <w:sdt>
              <w:sdtPr>
                <w:rPr>
                  <w:b/>
                  <w:sz w:val="22"/>
                </w:rPr>
                <w:id w:val="-1902435351"/>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Medical Referral</w:t>
            </w:r>
          </w:p>
          <w:p w:rsidR="00433774" w:rsidRPr="005753CE" w:rsidRDefault="00585B26" w:rsidP="00487382">
            <w:pPr>
              <w:rPr>
                <w:b/>
              </w:rPr>
            </w:pPr>
            <w:sdt>
              <w:sdtPr>
                <w:rPr>
                  <w:b/>
                  <w:sz w:val="22"/>
                </w:rPr>
                <w:id w:val="826411359"/>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Teacher(s) Collaboration</w:t>
            </w:r>
            <w:r w:rsidR="00433774" w:rsidRPr="005753CE">
              <w:rPr>
                <w:b/>
              </w:rPr>
              <w:tab/>
            </w:r>
            <w:r w:rsidR="00433774" w:rsidRPr="005753CE">
              <w:rPr>
                <w:b/>
              </w:rPr>
              <w:tab/>
            </w:r>
            <w:sdt>
              <w:sdtPr>
                <w:rPr>
                  <w:b/>
                  <w:sz w:val="22"/>
                </w:rPr>
                <w:id w:val="1385603643"/>
                <w14:checkbox>
                  <w14:checked w14:val="0"/>
                  <w14:checkedState w14:val="2612" w14:font="MS Gothic"/>
                  <w14:uncheckedState w14:val="2610" w14:font="MS Gothic"/>
                </w14:checkbox>
              </w:sdtPr>
              <w:sdtEndPr/>
              <w:sdtContent>
                <w:r w:rsidR="00433774" w:rsidRPr="006E1409">
                  <w:rPr>
                    <w:rFonts w:ascii="Segoe UI Symbol" w:eastAsia="MS Gothic" w:hAnsi="Segoe UI Symbol" w:cs="Segoe UI Symbol"/>
                    <w:b/>
                    <w:sz w:val="22"/>
                  </w:rPr>
                  <w:t>☐</w:t>
                </w:r>
              </w:sdtContent>
            </w:sdt>
            <w:r w:rsidR="00433774" w:rsidRPr="001736A9">
              <w:rPr>
                <w:rFonts w:cs="Tahoma"/>
              </w:rPr>
              <w:t xml:space="preserve"> </w:t>
            </w:r>
            <w:r w:rsidR="00433774"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585B2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585B2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585B2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585B2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26" w:rsidRDefault="00585B26">
      <w:r>
        <w:separator/>
      </w:r>
    </w:p>
  </w:endnote>
  <w:endnote w:type="continuationSeparator" w:id="0">
    <w:p w:rsidR="00585B26" w:rsidRDefault="0058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26" w:rsidRDefault="00585B26">
      <w:r>
        <w:separator/>
      </w:r>
    </w:p>
  </w:footnote>
  <w:footnote w:type="continuationSeparator" w:id="0">
    <w:p w:rsidR="00585B26" w:rsidRDefault="0058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74C"/>
    <w:multiLevelType w:val="hybridMultilevel"/>
    <w:tmpl w:val="F34E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2E6"/>
    <w:multiLevelType w:val="hybridMultilevel"/>
    <w:tmpl w:val="EC12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84867"/>
    <w:multiLevelType w:val="hybridMultilevel"/>
    <w:tmpl w:val="C7AA628E"/>
    <w:lvl w:ilvl="0" w:tplc="289676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272D0"/>
    <w:multiLevelType w:val="hybridMultilevel"/>
    <w:tmpl w:val="CBB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C011F"/>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33774"/>
    <w:rsid w:val="004A17C0"/>
    <w:rsid w:val="004B0C1B"/>
    <w:rsid w:val="004E06FB"/>
    <w:rsid w:val="00501726"/>
    <w:rsid w:val="00533FFC"/>
    <w:rsid w:val="00560C33"/>
    <w:rsid w:val="00567E21"/>
    <w:rsid w:val="00585B26"/>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545AA"/>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13331"/>
    <w:rsid w:val="00B2792D"/>
    <w:rsid w:val="00B336D3"/>
    <w:rsid w:val="00B44DCB"/>
    <w:rsid w:val="00BD2180"/>
    <w:rsid w:val="00BD2D5C"/>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057E5"/>
  <w15:docId w15:val="{B3741250-FFA1-4800-ABA5-653E090C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5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FF01EFE2-6EEB-476D-80B9-3A10B18D26E4}"/>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693F5E4C-A59B-4264-9C07-31D275C0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2019-06-28T22:30:00Z</dcterms:created>
  <dcterms:modified xsi:type="dcterms:W3CDTF">2019-06-28T22:30:00Z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