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B4527" w:rsidRPr="009F4151" w:rsidRDefault="00DB4527" w:rsidP="00DB4527">
            <w:pPr>
              <w:rPr>
                <w:sz w:val="22"/>
                <w:szCs w:val="22"/>
              </w:rPr>
            </w:pPr>
            <w:r w:rsidRPr="009F4151">
              <w:rPr>
                <w:sz w:val="22"/>
                <w:szCs w:val="22"/>
              </w:rPr>
              <w:t>Chronic renal failure (CRF) refers to a long-term irreversible kidney disorder resulting from acute illness or kidney malformation.  Children with CRF frequently have growth retardation either due to the kidney disorder or the medications they must take to prevent complications.  Children with CRF frequently take multiple medications including prednisone, a steroid.  Side effects from prednisone can be a moon-shaped face, flushing &amp; acne.  Bone marrow reduces production of red blood cells requiring transfusions.</w:t>
            </w:r>
          </w:p>
          <w:p w:rsidR="00A87746" w:rsidRPr="00135579" w:rsidRDefault="00DB4527" w:rsidP="00DB4527">
            <w:pPr>
              <w:rPr>
                <w:sz w:val="22"/>
                <w:szCs w:val="22"/>
              </w:rPr>
            </w:pPr>
            <w:r w:rsidRPr="009F4151">
              <w:rPr>
                <w:sz w:val="22"/>
                <w:szCs w:val="22"/>
              </w:rPr>
              <w:t>Student has a subclavian catheter placed under the collar bone to provide an access site to connect with the dialysis machine to remove toxic substances and wastes from the body, excessive fluid, and to regulate blood pressure.</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B4527" w:rsidRPr="009F4151" w:rsidRDefault="00DB4527" w:rsidP="00DB4527">
            <w:pPr>
              <w:rPr>
                <w:sz w:val="22"/>
                <w:szCs w:val="22"/>
              </w:rPr>
            </w:pPr>
            <w:r w:rsidRPr="009F4151">
              <w:rPr>
                <w:sz w:val="22"/>
                <w:szCs w:val="22"/>
              </w:rPr>
              <w:t xml:space="preserve">Signs/symptoms of elevated blood pressure (hypertension) e.g. headache, </w:t>
            </w:r>
          </w:p>
          <w:p w:rsidR="00DB4527" w:rsidRPr="009F4151" w:rsidRDefault="00DB4527" w:rsidP="00DB4527">
            <w:pPr>
              <w:rPr>
                <w:sz w:val="22"/>
                <w:szCs w:val="22"/>
              </w:rPr>
            </w:pPr>
            <w:r w:rsidRPr="009F4151">
              <w:rPr>
                <w:sz w:val="22"/>
                <w:szCs w:val="22"/>
              </w:rPr>
              <w:t>Side effects from prednisone:  behavior changes, stomach pain, blood in the stool, or vomiting blood.</w:t>
            </w:r>
          </w:p>
          <w:p w:rsidR="00DB4527" w:rsidRPr="009F4151" w:rsidRDefault="00DB4527" w:rsidP="00DB4527">
            <w:pPr>
              <w:rPr>
                <w:sz w:val="22"/>
                <w:szCs w:val="22"/>
              </w:rPr>
            </w:pPr>
            <w:r w:rsidRPr="009F4151">
              <w:rPr>
                <w:sz w:val="22"/>
                <w:szCs w:val="22"/>
              </w:rPr>
              <w:t>Extreme fatigue, weakness, malaise due to anemia requiring red blood cell replacement.</w:t>
            </w:r>
          </w:p>
          <w:p w:rsidR="00980EA0" w:rsidRPr="00135579" w:rsidRDefault="00DB4527" w:rsidP="00DB4527">
            <w:pPr>
              <w:rPr>
                <w:sz w:val="22"/>
                <w:szCs w:val="22"/>
              </w:rPr>
            </w:pPr>
            <w:r w:rsidRPr="009F4151">
              <w:rPr>
                <w:sz w:val="22"/>
                <w:szCs w:val="22"/>
              </w:rPr>
              <w:t>Pitting edema of feet, legs, hands.</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DB4527" w:rsidRPr="009F4151" w:rsidRDefault="00DB4527" w:rsidP="00DB4527">
            <w:pPr>
              <w:rPr>
                <w:sz w:val="22"/>
                <w:szCs w:val="22"/>
              </w:rPr>
            </w:pPr>
            <w:r w:rsidRPr="009F4151">
              <w:rPr>
                <w:sz w:val="22"/>
                <w:szCs w:val="22"/>
              </w:rPr>
              <w:t>Exercise as tolerated due to decreased endurance levels.</w:t>
            </w:r>
          </w:p>
          <w:p w:rsidR="00DB4527" w:rsidRPr="009F4151" w:rsidRDefault="00DB4527" w:rsidP="00DB4527">
            <w:pPr>
              <w:rPr>
                <w:sz w:val="22"/>
                <w:szCs w:val="22"/>
              </w:rPr>
            </w:pPr>
            <w:r w:rsidRPr="009F4151">
              <w:rPr>
                <w:sz w:val="22"/>
                <w:szCs w:val="22"/>
              </w:rPr>
              <w:t>Limit fluids per physician’s orders.</w:t>
            </w:r>
          </w:p>
          <w:p w:rsidR="00DB4527" w:rsidRPr="009F4151" w:rsidRDefault="00DB4527" w:rsidP="00DB4527">
            <w:pPr>
              <w:rPr>
                <w:sz w:val="22"/>
                <w:szCs w:val="22"/>
              </w:rPr>
            </w:pPr>
            <w:r w:rsidRPr="009F4151">
              <w:rPr>
                <w:sz w:val="22"/>
                <w:szCs w:val="22"/>
              </w:rPr>
              <w:t>Limit salt and potassium intake per doctor’s orders.  Child Nutrition has been notified via Meal Accommodation form signed by student’s nephrologist.</w:t>
            </w:r>
          </w:p>
          <w:p w:rsidR="00DB4527" w:rsidRPr="009F4151" w:rsidRDefault="00DB4527" w:rsidP="00DB4527">
            <w:pPr>
              <w:rPr>
                <w:sz w:val="22"/>
                <w:szCs w:val="22"/>
              </w:rPr>
            </w:pPr>
            <w:r w:rsidRPr="009F4151">
              <w:rPr>
                <w:sz w:val="22"/>
                <w:szCs w:val="22"/>
              </w:rPr>
              <w:t>Report breath with ammonia smell.</w:t>
            </w:r>
          </w:p>
          <w:p w:rsidR="00DB4527" w:rsidRPr="009F4151" w:rsidRDefault="00DB4527" w:rsidP="00DB4527">
            <w:pPr>
              <w:rPr>
                <w:sz w:val="22"/>
                <w:szCs w:val="22"/>
              </w:rPr>
            </w:pPr>
            <w:r w:rsidRPr="009F4151">
              <w:rPr>
                <w:sz w:val="22"/>
                <w:szCs w:val="22"/>
              </w:rPr>
              <w:t>Report severe headache, blurred vision</w:t>
            </w:r>
          </w:p>
          <w:p w:rsidR="00DB4527" w:rsidRPr="009F4151" w:rsidRDefault="00DB4527" w:rsidP="00DB4527">
            <w:pPr>
              <w:rPr>
                <w:sz w:val="22"/>
                <w:szCs w:val="22"/>
              </w:rPr>
            </w:pPr>
            <w:r w:rsidRPr="009F4151">
              <w:rPr>
                <w:sz w:val="22"/>
                <w:szCs w:val="22"/>
              </w:rPr>
              <w:t>Report altered mental state, inability to concentrate, confusion, decreasing level of consciousness, seizure activity.</w:t>
            </w:r>
          </w:p>
          <w:p w:rsidR="00DB4527" w:rsidRPr="009F4151" w:rsidRDefault="00DB4527" w:rsidP="00DB4527">
            <w:pPr>
              <w:rPr>
                <w:sz w:val="22"/>
                <w:szCs w:val="22"/>
              </w:rPr>
            </w:pPr>
            <w:r w:rsidRPr="009F4151">
              <w:rPr>
                <w:sz w:val="22"/>
                <w:szCs w:val="22"/>
              </w:rPr>
              <w:t>If tubing should become disconnect, a clamp should be available; pinch the tubing with the clamp or if no clamp nearby, with your fingers.  Notify school nurse. If bleeding or leakage continues, contact 911 immediately.</w:t>
            </w:r>
          </w:p>
          <w:p w:rsidR="00DB4527" w:rsidRPr="009F4151" w:rsidRDefault="00DB4527" w:rsidP="00DB4527">
            <w:pPr>
              <w:rPr>
                <w:sz w:val="22"/>
                <w:szCs w:val="22"/>
              </w:rPr>
            </w:pPr>
            <w:r w:rsidRPr="009F4151">
              <w:rPr>
                <w:sz w:val="22"/>
                <w:szCs w:val="22"/>
              </w:rPr>
              <w:t>If bleeding occurs around the site, apply firm pressure with a clean cloth for at least 10 minutes; contact school nurse and parents immediately.  If bleeding is heavy or continues to ooze after 10 minutes, call 911.</w:t>
            </w:r>
          </w:p>
          <w:p w:rsidR="00A87746" w:rsidRPr="00135579" w:rsidRDefault="00DB4527" w:rsidP="00DB4527">
            <w:pPr>
              <w:rPr>
                <w:sz w:val="22"/>
                <w:szCs w:val="22"/>
              </w:rPr>
            </w:pPr>
            <w:r w:rsidRPr="009F4151">
              <w:rPr>
                <w:sz w:val="22"/>
                <w:szCs w:val="22"/>
              </w:rPr>
              <w:t>Implement activities, including PE as per healthcare provider’s orders/limitations.</w:t>
            </w:r>
          </w:p>
        </w:tc>
      </w:tr>
      <w:tr w:rsidR="00B828E2" w:rsidRPr="005753CE" w:rsidTr="00487382">
        <w:tc>
          <w:tcPr>
            <w:tcW w:w="10656" w:type="dxa"/>
            <w:gridSpan w:val="13"/>
            <w:tcBorders>
              <w:top w:val="single" w:sz="4" w:space="0" w:color="auto"/>
              <w:bottom w:val="single" w:sz="4" w:space="0" w:color="auto"/>
            </w:tcBorders>
            <w:vAlign w:val="bottom"/>
          </w:tcPr>
          <w:p w:rsidR="00B828E2" w:rsidRPr="005753CE" w:rsidRDefault="00B828E2" w:rsidP="00487382">
            <w:pPr>
              <w:rPr>
                <w:b/>
                <w:sz w:val="22"/>
                <w:szCs w:val="22"/>
              </w:rPr>
            </w:pPr>
            <w:r w:rsidRPr="005753CE">
              <w:rPr>
                <w:b/>
                <w:sz w:val="22"/>
                <w:szCs w:val="22"/>
              </w:rPr>
              <w:t>STUDENT ATTENDANCE</w:t>
            </w:r>
          </w:p>
        </w:tc>
      </w:tr>
      <w:tr w:rsidR="00B828E2"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B828E2" w:rsidRPr="005753CE" w:rsidRDefault="00E94849" w:rsidP="00487382">
            <w:pPr>
              <w:rPr>
                <w:b/>
              </w:rPr>
            </w:pPr>
            <w:sdt>
              <w:sdtPr>
                <w:rPr>
                  <w:b/>
                  <w:sz w:val="22"/>
                </w:rPr>
                <w:id w:val="1269902105"/>
                <w14:checkbox>
                  <w14:checked w14:val="0"/>
                  <w14:checkedState w14:val="2612" w14:font="MS Gothic"/>
                  <w14:uncheckedState w14:val="2610" w14:font="MS Gothic"/>
                </w14:checkbox>
              </w:sdtPr>
              <w:sdtEndPr/>
              <w:sdtContent>
                <w:r w:rsidR="00B828E2" w:rsidRPr="005753CE">
                  <w:rPr>
                    <w:rFonts w:ascii="MS Mincho" w:eastAsia="MS Mincho" w:hAnsi="MS Mincho" w:cs="MS Mincho" w:hint="eastAsia"/>
                    <w:b/>
                    <w:sz w:val="22"/>
                  </w:rPr>
                  <w:t>☐</w:t>
                </w:r>
              </w:sdtContent>
            </w:sdt>
            <w:r w:rsidR="00B828E2" w:rsidRPr="005753CE">
              <w:t xml:space="preserve"> </w:t>
            </w:r>
            <w:r w:rsidR="00B828E2" w:rsidRPr="005753CE">
              <w:rPr>
                <w:b/>
              </w:rPr>
              <w:t xml:space="preserve">No Concerns  </w:t>
            </w:r>
            <w:r w:rsidR="00B828E2">
              <w:rPr>
                <w:b/>
              </w:rPr>
              <w:t xml:space="preserve">        </w:t>
            </w:r>
            <w:r w:rsidR="00B828E2"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 xml:space="preserve">Concerning Absenteeism (5 – 9.9%) </w:t>
            </w:r>
            <w:r w:rsidR="00B828E2">
              <w:rPr>
                <w:b/>
              </w:rPr>
              <w:t xml:space="preserve">         </w:t>
            </w:r>
            <w:r w:rsidR="00B828E2" w:rsidRPr="005753CE">
              <w:rPr>
                <w:b/>
              </w:rPr>
              <w:tab/>
              <w:t>Chronic Absenteeism</w:t>
            </w:r>
            <w:r w:rsidR="00B828E2">
              <w:rPr>
                <w:b/>
              </w:rPr>
              <w:t xml:space="preserve"> </w:t>
            </w:r>
            <w:r w:rsidR="00B828E2" w:rsidRPr="005753CE">
              <w:rPr>
                <w:b/>
              </w:rPr>
              <w:t>(&gt; 10%)</w:t>
            </w:r>
          </w:p>
          <w:p w:rsidR="00B828E2" w:rsidRDefault="00B828E2" w:rsidP="00487382">
            <w:pPr>
              <w:rPr>
                <w:b/>
              </w:rPr>
            </w:pPr>
          </w:p>
          <w:p w:rsidR="00B828E2" w:rsidRDefault="00B828E2" w:rsidP="00487382">
            <w:pPr>
              <w:rPr>
                <w:b/>
              </w:rPr>
            </w:pPr>
            <w:r>
              <w:rPr>
                <w:b/>
              </w:rPr>
              <w:t>INTERVENTIONS</w:t>
            </w:r>
          </w:p>
          <w:p w:rsidR="00B828E2" w:rsidRPr="005753CE" w:rsidRDefault="00E94849" w:rsidP="00487382">
            <w:pPr>
              <w:rPr>
                <w:b/>
              </w:rPr>
            </w:pPr>
            <w:sdt>
              <w:sdtPr>
                <w:rPr>
                  <w:b/>
                  <w:sz w:val="22"/>
                </w:rPr>
                <w:id w:val="1118263640"/>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Parent/Guardian Contact</w:t>
            </w:r>
            <w:r w:rsidR="00B828E2" w:rsidRPr="005753CE">
              <w:rPr>
                <w:b/>
              </w:rPr>
              <w:tab/>
            </w:r>
            <w:r w:rsidR="00B828E2" w:rsidRPr="005753CE">
              <w:rPr>
                <w:b/>
              </w:rPr>
              <w:tab/>
            </w:r>
            <w:sdt>
              <w:sdtPr>
                <w:rPr>
                  <w:b/>
                  <w:sz w:val="22"/>
                </w:rPr>
                <w:id w:val="1696428612"/>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Attendance letter</w:t>
            </w:r>
          </w:p>
          <w:p w:rsidR="00B828E2" w:rsidRPr="005753CE" w:rsidRDefault="00E94849" w:rsidP="00487382">
            <w:pPr>
              <w:rPr>
                <w:b/>
              </w:rPr>
            </w:pPr>
            <w:sdt>
              <w:sdtPr>
                <w:rPr>
                  <w:b/>
                  <w:sz w:val="22"/>
                </w:rPr>
                <w:id w:val="823852269"/>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HIPAA/MD Contact</w:t>
            </w:r>
            <w:r w:rsidR="00B828E2" w:rsidRPr="005753CE">
              <w:rPr>
                <w:b/>
              </w:rPr>
              <w:tab/>
            </w:r>
            <w:r w:rsidR="00B828E2" w:rsidRPr="005753CE">
              <w:rPr>
                <w:b/>
              </w:rPr>
              <w:tab/>
            </w:r>
            <w:r w:rsidR="00B828E2" w:rsidRPr="005753CE">
              <w:rPr>
                <w:b/>
              </w:rPr>
              <w:tab/>
            </w:r>
            <w:sdt>
              <w:sdtPr>
                <w:rPr>
                  <w:b/>
                  <w:sz w:val="22"/>
                </w:rPr>
                <w:id w:val="-1902435351"/>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Medical Referral</w:t>
            </w:r>
          </w:p>
          <w:p w:rsidR="00B828E2" w:rsidRPr="005753CE" w:rsidRDefault="00E94849" w:rsidP="00487382">
            <w:pPr>
              <w:rPr>
                <w:b/>
              </w:rPr>
            </w:pPr>
            <w:sdt>
              <w:sdtPr>
                <w:rPr>
                  <w:b/>
                  <w:sz w:val="22"/>
                </w:rPr>
                <w:id w:val="826411359"/>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Teacher(s) Collaboration</w:t>
            </w:r>
            <w:r w:rsidR="00B828E2" w:rsidRPr="005753CE">
              <w:rPr>
                <w:b/>
              </w:rPr>
              <w:tab/>
            </w:r>
            <w:r w:rsidR="00B828E2" w:rsidRPr="005753CE">
              <w:rPr>
                <w:b/>
              </w:rPr>
              <w:tab/>
            </w:r>
            <w:sdt>
              <w:sdtPr>
                <w:rPr>
                  <w:b/>
                  <w:sz w:val="22"/>
                </w:rPr>
                <w:id w:val="1385603643"/>
                <w14:checkbox>
                  <w14:checked w14:val="0"/>
                  <w14:checkedState w14:val="2612" w14:font="MS Gothic"/>
                  <w14:uncheckedState w14:val="2610" w14:font="MS Gothic"/>
                </w14:checkbox>
              </w:sdtPr>
              <w:sdtEndPr/>
              <w:sdtContent>
                <w:r w:rsidR="00B828E2" w:rsidRPr="006E1409">
                  <w:rPr>
                    <w:rFonts w:ascii="Segoe UI Symbol" w:eastAsia="MS Gothic" w:hAnsi="Segoe UI Symbol" w:cs="Segoe UI Symbol"/>
                    <w:b/>
                    <w:sz w:val="22"/>
                  </w:rPr>
                  <w:t>☐</w:t>
                </w:r>
              </w:sdtContent>
            </w:sdt>
            <w:r w:rsidR="00B828E2" w:rsidRPr="001736A9">
              <w:rPr>
                <w:rFonts w:cs="Tahoma"/>
              </w:rPr>
              <w:t xml:space="preserve"> </w:t>
            </w:r>
            <w:r w:rsidR="00B828E2"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lastRenderedPageBreak/>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E94849"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E94849"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E94849"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E94849"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849" w:rsidRDefault="00E94849">
      <w:r>
        <w:separator/>
      </w:r>
    </w:p>
  </w:endnote>
  <w:endnote w:type="continuationSeparator" w:id="0">
    <w:p w:rsidR="00E94849" w:rsidRDefault="00E94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8E2" w:rsidRDefault="00B828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Pr="00B828E2"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849" w:rsidRDefault="00E94849">
      <w:r>
        <w:separator/>
      </w:r>
    </w:p>
  </w:footnote>
  <w:footnote w:type="continuationSeparator" w:id="0">
    <w:p w:rsidR="00E94849" w:rsidRDefault="00E94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8E2" w:rsidRDefault="00B828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1"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23EE8"/>
    <w:rsid w:val="0009568D"/>
    <w:rsid w:val="00107F77"/>
    <w:rsid w:val="00113252"/>
    <w:rsid w:val="00121207"/>
    <w:rsid w:val="00135579"/>
    <w:rsid w:val="0013786F"/>
    <w:rsid w:val="0015344D"/>
    <w:rsid w:val="00166583"/>
    <w:rsid w:val="00166DEB"/>
    <w:rsid w:val="001A4F9C"/>
    <w:rsid w:val="002133EB"/>
    <w:rsid w:val="00225E1C"/>
    <w:rsid w:val="002A1C0B"/>
    <w:rsid w:val="002C015B"/>
    <w:rsid w:val="002E1C69"/>
    <w:rsid w:val="00315DAE"/>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828E2"/>
    <w:rsid w:val="00BD2180"/>
    <w:rsid w:val="00BE29CD"/>
    <w:rsid w:val="00C0533E"/>
    <w:rsid w:val="00C0745C"/>
    <w:rsid w:val="00C51D40"/>
    <w:rsid w:val="00C55F4F"/>
    <w:rsid w:val="00C76EAA"/>
    <w:rsid w:val="00C91B8C"/>
    <w:rsid w:val="00D049A4"/>
    <w:rsid w:val="00D07035"/>
    <w:rsid w:val="00D07E13"/>
    <w:rsid w:val="00D203B7"/>
    <w:rsid w:val="00D32B11"/>
    <w:rsid w:val="00D5048B"/>
    <w:rsid w:val="00D910CD"/>
    <w:rsid w:val="00DA5322"/>
    <w:rsid w:val="00DB4527"/>
    <w:rsid w:val="00DB73FA"/>
    <w:rsid w:val="00DF4923"/>
    <w:rsid w:val="00DF6A3C"/>
    <w:rsid w:val="00E00A99"/>
    <w:rsid w:val="00E07376"/>
    <w:rsid w:val="00E702D6"/>
    <w:rsid w:val="00E85EE5"/>
    <w:rsid w:val="00E94849"/>
    <w:rsid w:val="00EC0E5B"/>
    <w:rsid w:val="00EE66DA"/>
    <w:rsid w:val="00F02417"/>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8614C"/>
  <w15:docId w15:val="{A041CCCF-7FE2-45F7-8F8F-EA013627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6D32E04F-F6F0-4033-9C10-D14F318FD934}"/>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FF019085-8A76-479A-AE39-69765BFB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1</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2019-03-08T19:59:00Z</dcterms:created>
  <dcterms:modified xsi:type="dcterms:W3CDTF">2019-03-08T19:59:00Z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