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716F75" w14:textId="77777777" w:rsidR="00281203" w:rsidRDefault="00281203" w:rsidP="00281203">
      <w:pPr>
        <w:pStyle w:val="Heading4"/>
      </w:pPr>
      <w:bookmarkStart w:id="0" w:name="_GoBack"/>
      <w:bookmarkEnd w:id="0"/>
      <w:r>
        <w:t>STANDING ORDERS</w:t>
      </w:r>
    </w:p>
    <w:p w14:paraId="05716F76" w14:textId="77777777" w:rsidR="00281203" w:rsidRDefault="00281203" w:rsidP="00281203">
      <w:pPr>
        <w:jc w:val="center"/>
        <w:rPr>
          <w:rFonts w:ascii="Times New Roman" w:hAnsi="Times New Roman"/>
          <w:b/>
        </w:rPr>
      </w:pPr>
    </w:p>
    <w:p w14:paraId="05716F77" w14:textId="77777777" w:rsidR="00281203" w:rsidRPr="00B621E6" w:rsidRDefault="00281203" w:rsidP="00281203">
      <w:pPr>
        <w:rPr>
          <w:snapToGrid w:val="0"/>
          <w:color w:val="000000"/>
          <w:sz w:val="22"/>
          <w:szCs w:val="22"/>
        </w:rPr>
      </w:pPr>
      <w:r>
        <w:rPr>
          <w:b/>
          <w:bCs/>
          <w:snapToGrid w:val="0"/>
          <w:color w:val="000000"/>
          <w:sz w:val="22"/>
          <w:szCs w:val="22"/>
        </w:rPr>
        <w:t xml:space="preserve">Naloxone </w:t>
      </w:r>
      <w:r>
        <w:rPr>
          <w:snapToGrid w:val="0"/>
          <w:color w:val="000000"/>
          <w:sz w:val="22"/>
          <w:szCs w:val="22"/>
        </w:rPr>
        <w:t>is indicated for reversal of opioid overdose in the setting of respiratory depression or unresponsiveness.  It may be delivered intra</w:t>
      </w:r>
      <w:r w:rsidR="00AF447F">
        <w:rPr>
          <w:snapToGrid w:val="0"/>
          <w:color w:val="000000"/>
          <w:sz w:val="22"/>
          <w:szCs w:val="22"/>
        </w:rPr>
        <w:t>-</w:t>
      </w:r>
      <w:r>
        <w:rPr>
          <w:snapToGrid w:val="0"/>
          <w:color w:val="000000"/>
          <w:sz w:val="22"/>
          <w:szCs w:val="22"/>
        </w:rPr>
        <w:t>nasally with the use of a mucosal atomizer device.</w:t>
      </w:r>
    </w:p>
    <w:p w14:paraId="05716F78" w14:textId="77777777" w:rsidR="00281203" w:rsidRDefault="00281203" w:rsidP="00281203">
      <w:pPr>
        <w:rPr>
          <w:rFonts w:ascii="Times New Roman" w:hAnsi="Times New Roman"/>
          <w:b/>
        </w:rPr>
      </w:pPr>
    </w:p>
    <w:p w14:paraId="05716F79" w14:textId="77777777" w:rsidR="00FD4492" w:rsidRPr="00FD4492" w:rsidRDefault="00281203" w:rsidP="00850486">
      <w:pPr>
        <w:pStyle w:val="Heading1"/>
        <w:numPr>
          <w:ilvl w:val="0"/>
          <w:numId w:val="1"/>
        </w:numPr>
      </w:pPr>
      <w:r>
        <w:rPr>
          <w:b w:val="0"/>
        </w:rPr>
        <w:t xml:space="preserve">This standing order authorizes the </w:t>
      </w:r>
      <w:r w:rsidR="00DF6919" w:rsidRPr="00DF6919">
        <w:t>Name of Organization</w:t>
      </w:r>
      <w:r>
        <w:rPr>
          <w:b w:val="0"/>
        </w:rPr>
        <w:t xml:space="preserve"> to maintain supplies of nasal naloxone kits for the purposes of responding to opioid </w:t>
      </w:r>
      <w:r w:rsidR="00AF447F">
        <w:rPr>
          <w:b w:val="0"/>
        </w:rPr>
        <w:t xml:space="preserve">exposures during </w:t>
      </w:r>
      <w:r>
        <w:rPr>
          <w:b w:val="0"/>
        </w:rPr>
        <w:t xml:space="preserve">emergencies </w:t>
      </w:r>
      <w:r w:rsidR="00AF447F">
        <w:rPr>
          <w:b w:val="0"/>
        </w:rPr>
        <w:t>involving opioids</w:t>
      </w:r>
      <w:r w:rsidR="00FD4492">
        <w:rPr>
          <w:b w:val="0"/>
        </w:rPr>
        <w:t>.</w:t>
      </w:r>
    </w:p>
    <w:p w14:paraId="05716F7A" w14:textId="77777777" w:rsidR="00281203" w:rsidRPr="005C2D68" w:rsidRDefault="00AF447F" w:rsidP="005C2D68">
      <w:pPr>
        <w:pStyle w:val="Heading1"/>
        <w:numPr>
          <w:ilvl w:val="0"/>
          <w:numId w:val="1"/>
        </w:numPr>
        <w:rPr>
          <w:b w:val="0"/>
        </w:rPr>
      </w:pPr>
      <w:r w:rsidRPr="005C2D68">
        <w:rPr>
          <w:b w:val="0"/>
        </w:rPr>
        <w:t xml:space="preserve"> </w:t>
      </w:r>
      <w:r w:rsidR="00281203" w:rsidRPr="005C2D68">
        <w:rPr>
          <w:b w:val="0"/>
        </w:rPr>
        <w:t xml:space="preserve">This standing order authorizes </w:t>
      </w:r>
      <w:r w:rsidRPr="005C56E8">
        <w:t xml:space="preserve">the </w:t>
      </w:r>
      <w:r w:rsidR="00DF6919" w:rsidRPr="005C56E8">
        <w:t>Name of Organization</w:t>
      </w:r>
      <w:r w:rsidR="00DF6919" w:rsidRPr="005C2D68">
        <w:rPr>
          <w:b w:val="0"/>
        </w:rPr>
        <w:t xml:space="preserve"> staff</w:t>
      </w:r>
      <w:r w:rsidR="00281203" w:rsidRPr="005C2D68">
        <w:rPr>
          <w:b w:val="0"/>
        </w:rPr>
        <w:t xml:space="preserve"> to possess and distribute nasal naloxone.</w:t>
      </w:r>
    </w:p>
    <w:p w14:paraId="05716F7B" w14:textId="77777777" w:rsidR="00281203" w:rsidRPr="00107053" w:rsidRDefault="00281203" w:rsidP="00281203">
      <w:pPr>
        <w:pStyle w:val="Heading1"/>
        <w:rPr>
          <w:b w:val="0"/>
        </w:rPr>
      </w:pPr>
    </w:p>
    <w:p w14:paraId="05716F7C" w14:textId="77777777" w:rsidR="00281203" w:rsidRDefault="00281203" w:rsidP="00281203">
      <w:pPr>
        <w:pStyle w:val="Heading1"/>
        <w:numPr>
          <w:ilvl w:val="0"/>
          <w:numId w:val="1"/>
        </w:numPr>
        <w:rPr>
          <w:b w:val="0"/>
        </w:rPr>
      </w:pPr>
      <w:r w:rsidRPr="00107053">
        <w:rPr>
          <w:b w:val="0"/>
        </w:rPr>
        <w:t xml:space="preserve">This standing order authorizes </w:t>
      </w:r>
      <w:r w:rsidR="00DF6919" w:rsidRPr="005C56E8">
        <w:t>Name of Organization</w:t>
      </w:r>
      <w:r w:rsidR="00DF6919">
        <w:rPr>
          <w:b w:val="0"/>
        </w:rPr>
        <w:t xml:space="preserve"> staff</w:t>
      </w:r>
      <w:r w:rsidR="008C4B10">
        <w:rPr>
          <w:b w:val="0"/>
        </w:rPr>
        <w:t xml:space="preserve"> </w:t>
      </w:r>
      <w:r w:rsidR="008C4B10" w:rsidRPr="00107053">
        <w:rPr>
          <w:b w:val="0"/>
        </w:rPr>
        <w:t xml:space="preserve">who are trained employees </w:t>
      </w:r>
      <w:r w:rsidRPr="00107053">
        <w:rPr>
          <w:b w:val="0"/>
        </w:rPr>
        <w:t xml:space="preserve">to possess and administer </w:t>
      </w:r>
      <w:r>
        <w:rPr>
          <w:b w:val="0"/>
        </w:rPr>
        <w:t xml:space="preserve">nasal </w:t>
      </w:r>
      <w:r w:rsidRPr="00107053">
        <w:rPr>
          <w:b w:val="0"/>
        </w:rPr>
        <w:t xml:space="preserve">naloxone to </w:t>
      </w:r>
      <w:r w:rsidR="00DF6919">
        <w:rPr>
          <w:b w:val="0"/>
        </w:rPr>
        <w:t>patient</w:t>
      </w:r>
      <w:r w:rsidR="00AF447F">
        <w:rPr>
          <w:b w:val="0"/>
        </w:rPr>
        <w:t xml:space="preserve"> </w:t>
      </w:r>
      <w:r w:rsidRPr="00107053">
        <w:rPr>
          <w:b w:val="0"/>
        </w:rPr>
        <w:t xml:space="preserve">who </w:t>
      </w:r>
      <w:r w:rsidR="00AF447F">
        <w:rPr>
          <w:b w:val="0"/>
        </w:rPr>
        <w:t>are</w:t>
      </w:r>
      <w:r w:rsidRPr="00107053">
        <w:rPr>
          <w:b w:val="0"/>
        </w:rPr>
        <w:t xml:space="preserve"> experiencing a drug </w:t>
      </w:r>
      <w:r w:rsidR="00AF447F">
        <w:rPr>
          <w:b w:val="0"/>
        </w:rPr>
        <w:t>exposure</w:t>
      </w:r>
      <w:r w:rsidRPr="00107053">
        <w:rPr>
          <w:b w:val="0"/>
        </w:rPr>
        <w:t>.</w:t>
      </w:r>
      <w:r w:rsidR="002F2A26">
        <w:rPr>
          <w:b w:val="0"/>
        </w:rPr>
        <w:t xml:space="preserve"> </w:t>
      </w:r>
      <w:r w:rsidR="00DF6919" w:rsidRPr="005C56E8">
        <w:t>Organization Name</w:t>
      </w:r>
      <w:r w:rsidR="00815F99">
        <w:rPr>
          <w:b w:val="0"/>
        </w:rPr>
        <w:t xml:space="preserve"> staff</w:t>
      </w:r>
      <w:r w:rsidR="002F2A26">
        <w:rPr>
          <w:b w:val="0"/>
        </w:rPr>
        <w:t xml:space="preserve"> </w:t>
      </w:r>
      <w:r w:rsidR="008C4B10">
        <w:rPr>
          <w:b w:val="0"/>
        </w:rPr>
        <w:t>will</w:t>
      </w:r>
      <w:r w:rsidR="002F2A26">
        <w:rPr>
          <w:b w:val="0"/>
        </w:rPr>
        <w:t xml:space="preserve"> call 911 immediately. </w:t>
      </w:r>
    </w:p>
    <w:p w14:paraId="05716F7D" w14:textId="77777777" w:rsidR="00281203" w:rsidRPr="00E07DDB" w:rsidRDefault="00281203" w:rsidP="00281203"/>
    <w:p w14:paraId="05716F7E" w14:textId="77777777" w:rsidR="00281203" w:rsidRDefault="00281203" w:rsidP="00281203">
      <w:pPr>
        <w:numPr>
          <w:ilvl w:val="0"/>
          <w:numId w:val="1"/>
        </w:numPr>
      </w:pPr>
      <w:r>
        <w:rPr>
          <w:b/>
        </w:rPr>
        <w:t xml:space="preserve">Administration of nasal naloxone: </w:t>
      </w:r>
      <w:r>
        <w:t xml:space="preserve">Administer nasal naloxone to </w:t>
      </w:r>
      <w:r w:rsidR="00AE7669">
        <w:t>patient</w:t>
      </w:r>
      <w:r w:rsidR="00AF447F">
        <w:t xml:space="preserve"> suspected of an opioid exposure</w:t>
      </w:r>
      <w:r>
        <w:t xml:space="preserve"> with respiratory depression or unresponsiveness as follows:</w:t>
      </w:r>
    </w:p>
    <w:p w14:paraId="05716F7F" w14:textId="77777777" w:rsidR="00281203" w:rsidRDefault="00F31A09" w:rsidP="00281203">
      <w:pPr>
        <w:numPr>
          <w:ilvl w:val="0"/>
          <w:numId w:val="2"/>
        </w:numPr>
      </w:pPr>
      <w:r>
        <w:t xml:space="preserve">Remove naloxone nasal spray from box by peeling back the tab with the circle to open the spray.  </w:t>
      </w:r>
    </w:p>
    <w:p w14:paraId="05716F80" w14:textId="77777777" w:rsidR="00281203" w:rsidRDefault="00F31A09" w:rsidP="00281203">
      <w:pPr>
        <w:numPr>
          <w:ilvl w:val="0"/>
          <w:numId w:val="2"/>
        </w:numPr>
      </w:pPr>
      <w:r>
        <w:t xml:space="preserve">Hold the naloxone nasal spray with your thumb on the bottom of the plunger and your first and middle fingers on either side of the nozzle.  </w:t>
      </w:r>
    </w:p>
    <w:p w14:paraId="05716F81" w14:textId="77777777" w:rsidR="00281203" w:rsidRDefault="00F31A09" w:rsidP="00281203">
      <w:pPr>
        <w:numPr>
          <w:ilvl w:val="0"/>
          <w:numId w:val="2"/>
        </w:numPr>
      </w:pPr>
      <w:r>
        <w:t xml:space="preserve">Tilt the head back and provide support under the neck with your hand. Gently insert the tip of the nozzle into either nostril until your fingers are against the bottom of the person’s nose.  </w:t>
      </w:r>
    </w:p>
    <w:p w14:paraId="05716F82" w14:textId="77777777" w:rsidR="00281203" w:rsidRDefault="00F31A09" w:rsidP="00281203">
      <w:pPr>
        <w:numPr>
          <w:ilvl w:val="0"/>
          <w:numId w:val="2"/>
        </w:numPr>
      </w:pPr>
      <w:r>
        <w:t>Press the plunger firmly to give the dose of naloxone nasal</w:t>
      </w:r>
      <w:r w:rsidR="002F2A26">
        <w:t xml:space="preserve"> spray. </w:t>
      </w:r>
    </w:p>
    <w:p w14:paraId="05716F83" w14:textId="77777777" w:rsidR="002F2A26" w:rsidRDefault="00281203" w:rsidP="008C4B10">
      <w:pPr>
        <w:numPr>
          <w:ilvl w:val="0"/>
          <w:numId w:val="2"/>
        </w:numPr>
      </w:pPr>
      <w:r>
        <w:t xml:space="preserve">Remain with </w:t>
      </w:r>
      <w:r w:rsidR="00ED1F45">
        <w:t>individual</w:t>
      </w:r>
      <w:r>
        <w:t xml:space="preserve"> until he or she is under </w:t>
      </w:r>
      <w:r w:rsidR="008C4B10">
        <w:t xml:space="preserve">the </w:t>
      </w:r>
      <w:r>
        <w:t>c</w:t>
      </w:r>
      <w:r w:rsidR="008C4B10">
        <w:t>are of a medical professional, such as</w:t>
      </w:r>
      <w:r>
        <w:t xml:space="preserve"> a </w:t>
      </w:r>
      <w:r w:rsidR="000A67FE">
        <w:t xml:space="preserve">paramedic, emergency medical technician, </w:t>
      </w:r>
      <w:r>
        <w:t xml:space="preserve">physician, </w:t>
      </w:r>
      <w:r w:rsidR="000A67FE">
        <w:t xml:space="preserve">or </w:t>
      </w:r>
      <w:r>
        <w:t>nurse.</w:t>
      </w:r>
      <w:r w:rsidR="005F1546">
        <w:t xml:space="preserve"> </w:t>
      </w:r>
      <w:r w:rsidR="005F1546" w:rsidRPr="005F1546">
        <w:t xml:space="preserve">Rescue breathing </w:t>
      </w:r>
      <w:r w:rsidR="005F1546">
        <w:t xml:space="preserve">(one breath every 5 seconds) </w:t>
      </w:r>
      <w:r w:rsidR="005F1546" w:rsidRPr="005F1546">
        <w:t xml:space="preserve">or CPR </w:t>
      </w:r>
      <w:r w:rsidR="000A67FE">
        <w:t>should</w:t>
      </w:r>
      <w:r w:rsidR="005F1546" w:rsidRPr="005F1546">
        <w:t xml:space="preserve"> be given </w:t>
      </w:r>
      <w:r w:rsidR="000A67FE">
        <w:t xml:space="preserve">if trained/comfortable </w:t>
      </w:r>
      <w:r w:rsidR="005F1546" w:rsidRPr="005F1546">
        <w:t xml:space="preserve">while waiting for emergency medical </w:t>
      </w:r>
      <w:r w:rsidR="000A67FE">
        <w:t>assistance</w:t>
      </w:r>
      <w:r w:rsidR="005F1546" w:rsidRPr="005F1546">
        <w:t>.</w:t>
      </w:r>
    </w:p>
    <w:p w14:paraId="05716F84" w14:textId="77777777" w:rsidR="00F1606F" w:rsidRDefault="00F1606F" w:rsidP="00F1606F">
      <w:pPr>
        <w:numPr>
          <w:ilvl w:val="0"/>
          <w:numId w:val="2"/>
        </w:numPr>
      </w:pPr>
      <w:r>
        <w:t xml:space="preserve">Administer additional doses of nasal naloxone, using a new nasal spray with each dose, if exposed </w:t>
      </w:r>
      <w:r w:rsidR="00AE7669">
        <w:t>patient</w:t>
      </w:r>
      <w:r>
        <w:t xml:space="preserve"> does not respond or responds and then relapses into respiratory depression, additional doses of naloxone nasal spray may be given every 2 to 3 minutes until emergency medical assistance arrives.</w:t>
      </w:r>
    </w:p>
    <w:p w14:paraId="05716F85" w14:textId="77777777" w:rsidR="005F1546" w:rsidRDefault="005F1546" w:rsidP="00281203">
      <w:pPr>
        <w:ind w:left="720"/>
      </w:pPr>
    </w:p>
    <w:p w14:paraId="05716F86" w14:textId="77777777" w:rsidR="00281203" w:rsidRDefault="00281203" w:rsidP="00281203">
      <w:pPr>
        <w:ind w:left="720"/>
      </w:pPr>
      <w:r>
        <w:t xml:space="preserve">Do not administer nasal naloxone to a </w:t>
      </w:r>
      <w:r w:rsidR="00AE7669">
        <w:t>patient</w:t>
      </w:r>
      <w:r>
        <w:t xml:space="preserve"> with known hypersensitivity to naloxone.</w:t>
      </w:r>
    </w:p>
    <w:p w14:paraId="05716F87" w14:textId="77777777" w:rsidR="00315BA0" w:rsidRDefault="00315BA0">
      <w:pPr>
        <w:pBdr>
          <w:bottom w:val="single" w:sz="12" w:space="1" w:color="auto"/>
        </w:pBdr>
      </w:pPr>
    </w:p>
    <w:p w14:paraId="05716F88" w14:textId="77777777" w:rsidR="005F1546" w:rsidRDefault="00281203">
      <w:pPr>
        <w:pBdr>
          <w:bottom w:val="single" w:sz="12" w:space="1" w:color="auto"/>
        </w:pBdr>
      </w:pPr>
      <w:r>
        <w:tab/>
      </w:r>
      <w:r>
        <w:tab/>
      </w:r>
    </w:p>
    <w:p w14:paraId="05716F89" w14:textId="77777777" w:rsidR="005F1546" w:rsidRDefault="005F1546">
      <w:pPr>
        <w:pBdr>
          <w:bottom w:val="single" w:sz="12" w:space="1" w:color="auto"/>
        </w:pBdr>
      </w:pPr>
    </w:p>
    <w:p w14:paraId="05716F8A" w14:textId="77777777" w:rsidR="005F1546" w:rsidRDefault="005F1546">
      <w:pPr>
        <w:pBdr>
          <w:bottom w:val="single" w:sz="12" w:space="1" w:color="auto"/>
        </w:pBdr>
      </w:pPr>
    </w:p>
    <w:p w14:paraId="05716F8B" w14:textId="77777777" w:rsidR="005F1546" w:rsidRDefault="005F1546">
      <w:pPr>
        <w:pBdr>
          <w:bottom w:val="single" w:sz="12" w:space="1" w:color="auto"/>
        </w:pBdr>
      </w:pPr>
    </w:p>
    <w:p w14:paraId="05716F8C" w14:textId="77777777" w:rsidR="00281203" w:rsidRDefault="00281203">
      <w:pPr>
        <w:pBdr>
          <w:bottom w:val="single" w:sz="12" w:space="1" w:color="auto"/>
        </w:pBdr>
      </w:pPr>
      <w:r>
        <w:tab/>
      </w:r>
      <w:r>
        <w:tab/>
      </w:r>
      <w:r>
        <w:tab/>
      </w:r>
      <w:r>
        <w:tab/>
      </w:r>
      <w:r>
        <w:tab/>
      </w:r>
      <w:r>
        <w:tab/>
      </w:r>
    </w:p>
    <w:p w14:paraId="05716F8D" w14:textId="77777777" w:rsidR="00281203" w:rsidRDefault="00281203">
      <w:pPr>
        <w:rPr>
          <w:b/>
        </w:rPr>
      </w:pPr>
      <w:r>
        <w:rPr>
          <w:b/>
        </w:rPr>
        <w:t>Physician’s Signature and California Medical Lic</w:t>
      </w:r>
      <w:r w:rsidR="002F2A26">
        <w:rPr>
          <w:b/>
        </w:rPr>
        <w:t>ense</w:t>
      </w:r>
      <w:r>
        <w:rPr>
          <w:b/>
        </w:rPr>
        <w:t xml:space="preserve"> #</w:t>
      </w:r>
      <w:r>
        <w:rPr>
          <w:b/>
        </w:rPr>
        <w:tab/>
      </w:r>
      <w:r>
        <w:rPr>
          <w:b/>
        </w:rPr>
        <w:tab/>
      </w:r>
      <w:r>
        <w:rPr>
          <w:b/>
        </w:rPr>
        <w:tab/>
      </w:r>
      <w:r w:rsidR="00F1606F">
        <w:rPr>
          <w:b/>
        </w:rPr>
        <w:t xml:space="preserve">          </w:t>
      </w:r>
      <w:r>
        <w:rPr>
          <w:b/>
        </w:rPr>
        <w:t xml:space="preserve">Date </w:t>
      </w:r>
    </w:p>
    <w:p w14:paraId="05716F8E" w14:textId="77777777" w:rsidR="00281203" w:rsidRDefault="00281203">
      <w:pPr>
        <w:rPr>
          <w:b/>
        </w:rPr>
      </w:pPr>
    </w:p>
    <w:p w14:paraId="05716F8F" w14:textId="77777777" w:rsidR="005F1546" w:rsidRDefault="005F1546">
      <w:pPr>
        <w:rPr>
          <w:b/>
        </w:rPr>
      </w:pPr>
    </w:p>
    <w:p w14:paraId="05716F90" w14:textId="77777777" w:rsidR="00281203" w:rsidRDefault="00281203">
      <w:pPr>
        <w:rPr>
          <w:b/>
        </w:rPr>
      </w:pPr>
      <w:r>
        <w:rPr>
          <w:b/>
        </w:rPr>
        <w:t xml:space="preserve">Physician’s Name (Print)  </w:t>
      </w:r>
      <w:r w:rsidR="006E62E4">
        <w:rPr>
          <w:b/>
        </w:rPr>
        <w:t xml:space="preserve">                 </w:t>
      </w:r>
      <w:r>
        <w:rPr>
          <w:b/>
        </w:rPr>
        <w:t>Position</w:t>
      </w:r>
      <w:r>
        <w:rPr>
          <w:b/>
        </w:rPr>
        <w:tab/>
      </w:r>
      <w:r w:rsidR="006E62E4">
        <w:rPr>
          <w:b/>
        </w:rPr>
        <w:t xml:space="preserve">                            </w:t>
      </w:r>
      <w:r>
        <w:rPr>
          <w:b/>
        </w:rPr>
        <w:t>Order Expiration Date</w:t>
      </w:r>
      <w:r w:rsidR="0082109C">
        <w:rPr>
          <w:b/>
        </w:rPr>
        <w:t xml:space="preserve">  </w:t>
      </w:r>
    </w:p>
    <w:p w14:paraId="05716F91" w14:textId="77777777" w:rsidR="00281203" w:rsidRDefault="00281203">
      <w:pPr>
        <w:rPr>
          <w:b/>
        </w:rPr>
      </w:pPr>
    </w:p>
    <w:p w14:paraId="05716F92" w14:textId="77777777" w:rsidR="00281203" w:rsidRDefault="00281203">
      <w:pPr>
        <w:rPr>
          <w:b/>
        </w:rPr>
      </w:pPr>
    </w:p>
    <w:p w14:paraId="05716F93" w14:textId="77777777" w:rsidR="00281203" w:rsidRDefault="00281203" w:rsidP="00281203"/>
    <w:p w14:paraId="05716F94" w14:textId="77777777" w:rsidR="00281203" w:rsidRPr="00281203" w:rsidRDefault="00281203" w:rsidP="00281203">
      <w:r>
        <w:tab/>
      </w:r>
      <w:r>
        <w:rPr>
          <w:b/>
        </w:rPr>
        <w:t xml:space="preserve">Naloxone </w:t>
      </w:r>
      <w:r w:rsidR="00CC35E9">
        <w:rPr>
          <w:b/>
        </w:rPr>
        <w:t>NASAL SPRAY box</w:t>
      </w:r>
      <w:r>
        <w:rPr>
          <w:b/>
        </w:rPr>
        <w:t xml:space="preserve"> </w:t>
      </w:r>
      <w:r w:rsidRPr="00281203">
        <w:t xml:space="preserve">contain the following at a minimum: </w:t>
      </w:r>
    </w:p>
    <w:p w14:paraId="05716F95" w14:textId="77777777" w:rsidR="00281203" w:rsidRPr="00C40DC9" w:rsidRDefault="00CC35E9" w:rsidP="00281203">
      <w:pPr>
        <w:numPr>
          <w:ilvl w:val="0"/>
          <w:numId w:val="3"/>
        </w:numPr>
      </w:pPr>
      <w:r>
        <w:rPr>
          <w:rFonts w:ascii="Times New Roman" w:hAnsi="Times New Roman"/>
        </w:rPr>
        <w:t>One</w:t>
      </w:r>
      <w:r w:rsidR="00281203">
        <w:rPr>
          <w:rFonts w:ascii="Times New Roman" w:hAnsi="Times New Roman"/>
        </w:rPr>
        <w:t xml:space="preserve"> naloxone </w:t>
      </w:r>
      <w:r>
        <w:rPr>
          <w:rFonts w:ascii="Times New Roman" w:hAnsi="Times New Roman"/>
        </w:rPr>
        <w:t xml:space="preserve">HCl nasal spray </w:t>
      </w:r>
      <w:r w:rsidR="00281203">
        <w:rPr>
          <w:rFonts w:ascii="Times New Roman" w:hAnsi="Times New Roman"/>
        </w:rPr>
        <w:t xml:space="preserve">(concentration </w:t>
      </w:r>
      <w:r>
        <w:rPr>
          <w:rFonts w:ascii="Times New Roman" w:hAnsi="Times New Roman"/>
        </w:rPr>
        <w:t>4</w:t>
      </w:r>
      <w:r w:rsidR="00281203">
        <w:rPr>
          <w:rFonts w:ascii="Times New Roman" w:hAnsi="Times New Roman"/>
        </w:rPr>
        <w:t>mg/ml)</w:t>
      </w:r>
      <w:r w:rsidR="00004CA9">
        <w:rPr>
          <w:rFonts w:ascii="Times New Roman" w:hAnsi="Times New Roman"/>
        </w:rPr>
        <w:t xml:space="preserve"> – single application</w:t>
      </w:r>
    </w:p>
    <w:p w14:paraId="05716F96" w14:textId="77777777" w:rsidR="00F1606F" w:rsidRPr="00F1606F" w:rsidRDefault="00F1606F" w:rsidP="00281203">
      <w:pPr>
        <w:numPr>
          <w:ilvl w:val="0"/>
          <w:numId w:val="3"/>
        </w:numPr>
      </w:pPr>
      <w:r>
        <w:rPr>
          <w:rFonts w:ascii="Times New Roman" w:hAnsi="Times New Roman"/>
        </w:rPr>
        <w:t>Quick Start Guide</w:t>
      </w:r>
    </w:p>
    <w:p w14:paraId="05716F97" w14:textId="77777777" w:rsidR="00281203" w:rsidRDefault="00281203" w:rsidP="00281203">
      <w:pPr>
        <w:rPr>
          <w:b/>
        </w:rPr>
      </w:pPr>
    </w:p>
    <w:p w14:paraId="05716F98" w14:textId="77777777" w:rsidR="00281203" w:rsidRDefault="00281203" w:rsidP="00281203">
      <w:r w:rsidRPr="00281203">
        <w:rPr>
          <w:b/>
        </w:rPr>
        <w:t xml:space="preserve">Approved Opioid </w:t>
      </w:r>
      <w:r w:rsidR="00CB4861">
        <w:rPr>
          <w:b/>
        </w:rPr>
        <w:t xml:space="preserve">Overdose </w:t>
      </w:r>
      <w:r w:rsidRPr="00281203">
        <w:rPr>
          <w:b/>
        </w:rPr>
        <w:t xml:space="preserve">Trainer:  </w:t>
      </w:r>
      <w:r>
        <w:t xml:space="preserve">A person designated by </w:t>
      </w:r>
      <w:r w:rsidR="005C56E8" w:rsidRPr="005C56E8">
        <w:rPr>
          <w:b/>
        </w:rPr>
        <w:t>Name of Organization</w:t>
      </w:r>
      <w:r w:rsidR="005C56E8">
        <w:t xml:space="preserve"> </w:t>
      </w:r>
      <w:r>
        <w:t xml:space="preserve">to serve as its trainer and trained by San Diego County </w:t>
      </w:r>
      <w:r w:rsidR="002F2A26">
        <w:t xml:space="preserve">PHS </w:t>
      </w:r>
      <w:r>
        <w:t xml:space="preserve">to conduct Opioid </w:t>
      </w:r>
      <w:r w:rsidR="00CB4861">
        <w:t>Exposure</w:t>
      </w:r>
      <w:r>
        <w:t xml:space="preserve"> Responder trainings. </w:t>
      </w:r>
    </w:p>
    <w:p w14:paraId="05716F99" w14:textId="77777777" w:rsidR="00281203" w:rsidRDefault="00281203" w:rsidP="00281203"/>
    <w:p w14:paraId="05716F9A" w14:textId="77777777" w:rsidR="00281203" w:rsidRDefault="00281203" w:rsidP="00281203">
      <w:r w:rsidRPr="00281203">
        <w:rPr>
          <w:b/>
        </w:rPr>
        <w:t xml:space="preserve">Approved Opioid </w:t>
      </w:r>
      <w:r w:rsidR="00CB4861">
        <w:rPr>
          <w:b/>
        </w:rPr>
        <w:t>Overdose</w:t>
      </w:r>
      <w:r w:rsidRPr="00281203">
        <w:rPr>
          <w:b/>
        </w:rPr>
        <w:t xml:space="preserve"> Responder:  </w:t>
      </w:r>
      <w:r>
        <w:t xml:space="preserve">A person, who successfully completed an Opioid </w:t>
      </w:r>
      <w:r w:rsidR="00CB4861">
        <w:t>Overdose</w:t>
      </w:r>
      <w:r>
        <w:t xml:space="preserve"> Prevention Training, provided the training was presented by an approved Opioid Overdose Trainer.    </w:t>
      </w:r>
    </w:p>
    <w:p w14:paraId="05716F9B" w14:textId="77777777" w:rsidR="00281203" w:rsidRDefault="00281203"/>
    <w:p w14:paraId="05716F9C" w14:textId="77777777" w:rsidR="00281203" w:rsidRPr="00281203" w:rsidRDefault="00281203">
      <w:r>
        <w:t xml:space="preserve">This standing order is in accordance to the </w:t>
      </w:r>
      <w:r>
        <w:rPr>
          <w:b/>
        </w:rPr>
        <w:t xml:space="preserve">Overdose Treatment Liability Act (AB635) </w:t>
      </w:r>
      <w:r>
        <w:t>which allows the creation of a standing order prescription allowing naloxone to be prescribed to non-medical personnel who have received training in overdose</w:t>
      </w:r>
      <w:r w:rsidR="00CB4861">
        <w:t xml:space="preserve"> (exposure)</w:t>
      </w:r>
      <w:r>
        <w:t xml:space="preserve"> prevention without the need for a direct provider-patient consultation. </w:t>
      </w:r>
    </w:p>
    <w:sectPr w:rsidR="00281203" w:rsidRPr="00281203" w:rsidSect="00F649FD">
      <w:headerReference w:type="default" r:id="rId11"/>
      <w:footerReference w:type="default" r:id="rId12"/>
      <w:pgSz w:w="12240" w:h="15840" w:code="1"/>
      <w:pgMar w:top="1440" w:right="1080" w:bottom="450" w:left="108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16F9F" w14:textId="77777777" w:rsidR="00E810A4" w:rsidRDefault="00E810A4" w:rsidP="00281203">
      <w:r>
        <w:separator/>
      </w:r>
    </w:p>
  </w:endnote>
  <w:endnote w:type="continuationSeparator" w:id="0">
    <w:p w14:paraId="05716FA0" w14:textId="77777777" w:rsidR="00E810A4" w:rsidRDefault="00E810A4" w:rsidP="00281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6FA4" w14:textId="77777777" w:rsidR="00281203" w:rsidRDefault="00281203" w:rsidP="00474053">
    <w:pPr>
      <w:pStyle w:val="Footer"/>
      <w:ind w:right="360"/>
      <w:rPr>
        <w:sz w:val="20"/>
      </w:rPr>
    </w:pPr>
    <w:r>
      <w:rPr>
        <w:sz w:val="20"/>
      </w:rPr>
      <w:t>Standing Order –</w:t>
    </w:r>
    <w:r w:rsidR="00474053">
      <w:rPr>
        <w:sz w:val="20"/>
      </w:rPr>
      <w:t xml:space="preserve"> </w:t>
    </w:r>
    <w:r>
      <w:rPr>
        <w:sz w:val="20"/>
      </w:rPr>
      <w:t xml:space="preserve">Overdose </w:t>
    </w:r>
    <w:r w:rsidR="00474053">
      <w:rPr>
        <w:sz w:val="20"/>
      </w:rPr>
      <w:t>(Exposure) Prevention &amp; Naloxone Procedures</w:t>
    </w:r>
  </w:p>
  <w:p w14:paraId="05716FA5" w14:textId="77777777" w:rsidR="00474053" w:rsidRDefault="00474053" w:rsidP="00474053">
    <w:pPr>
      <w:pStyle w:val="Footer"/>
      <w:ind w:right="360"/>
      <w:rPr>
        <w:sz w:val="20"/>
      </w:rPr>
    </w:pPr>
  </w:p>
  <w:p w14:paraId="05716FA6" w14:textId="77777777" w:rsidR="00F649FD" w:rsidRDefault="00F649FD" w:rsidP="00474053">
    <w:pPr>
      <w:pStyle w:val="Footer"/>
      <w:ind w:right="360"/>
      <w:rPr>
        <w:sz w:val="20"/>
      </w:rPr>
    </w:pPr>
  </w:p>
  <w:p w14:paraId="05716FA7" w14:textId="77777777" w:rsidR="00F649FD" w:rsidRDefault="00F649FD" w:rsidP="00474053">
    <w:pPr>
      <w:pStyle w:val="Footer"/>
      <w:ind w:right="360"/>
      <w:rPr>
        <w:sz w:val="20"/>
      </w:rPr>
    </w:pPr>
    <w:r>
      <w:rPr>
        <w:sz w:val="20"/>
      </w:rPr>
      <w:t>2.16.18</w:t>
    </w:r>
  </w:p>
  <w:p w14:paraId="05716FA8" w14:textId="77777777" w:rsidR="00281203" w:rsidRDefault="00281203">
    <w:pPr>
      <w:pStyle w:val="Footer"/>
    </w:pPr>
  </w:p>
  <w:p w14:paraId="05716FA9" w14:textId="77777777" w:rsidR="00281203" w:rsidRDefault="002812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716F9D" w14:textId="77777777" w:rsidR="00E810A4" w:rsidRDefault="00E810A4" w:rsidP="00281203">
      <w:r>
        <w:separator/>
      </w:r>
    </w:p>
  </w:footnote>
  <w:footnote w:type="continuationSeparator" w:id="0">
    <w:p w14:paraId="05716F9E" w14:textId="77777777" w:rsidR="00E810A4" w:rsidRDefault="00E810A4" w:rsidP="00281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716FA1" w14:textId="77777777" w:rsidR="00CC35E9" w:rsidRDefault="00DF6919" w:rsidP="00CC35E9">
    <w:pPr>
      <w:pStyle w:val="Title"/>
    </w:pPr>
    <w:r>
      <w:t>Name of Organization</w:t>
    </w:r>
  </w:p>
  <w:p w14:paraId="05716FA2" w14:textId="77777777" w:rsidR="00CC35E9" w:rsidRDefault="00CC35E9" w:rsidP="00CC35E9">
    <w:pPr>
      <w:jc w:val="center"/>
      <w:rPr>
        <w:rFonts w:ascii="Times New Roman" w:hAnsi="Times New Roman"/>
        <w:b/>
      </w:rPr>
    </w:pPr>
    <w:r>
      <w:rPr>
        <w:rFonts w:ascii="Times New Roman" w:hAnsi="Times New Roman"/>
        <w:b/>
        <w:noProof/>
      </w:rPr>
      <mc:AlternateContent>
        <mc:Choice Requires="wps">
          <w:drawing>
            <wp:anchor distT="0" distB="0" distL="114300" distR="114300" simplePos="0" relativeHeight="251659264" behindDoc="0" locked="0" layoutInCell="0" allowOverlap="1" wp14:anchorId="05716FAA" wp14:editId="05716FAB">
              <wp:simplePos x="0" y="0"/>
              <wp:positionH relativeFrom="column">
                <wp:posOffset>-1737360</wp:posOffset>
              </wp:positionH>
              <wp:positionV relativeFrom="paragraph">
                <wp:posOffset>0</wp:posOffset>
              </wp:positionV>
              <wp:extent cx="731520" cy="274320"/>
              <wp:effectExtent l="11430" t="13970" r="9525" b="69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274320"/>
                      </a:xfrm>
                      <a:prstGeom prst="rect">
                        <a:avLst/>
                      </a:prstGeom>
                      <a:solidFill>
                        <a:srgbClr val="FFFFFF"/>
                      </a:solidFill>
                      <a:ln w="9525">
                        <a:solidFill>
                          <a:srgbClr val="000000"/>
                        </a:solidFill>
                        <a:miter lim="800000"/>
                        <a:headEnd/>
                        <a:tailEnd/>
                      </a:ln>
                    </wps:spPr>
                    <wps:txbx>
                      <w:txbxContent>
                        <w:p w14:paraId="05716FAC" w14:textId="77777777" w:rsidR="00CC35E9" w:rsidRDefault="00CC35E9" w:rsidP="00CC35E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716FAA" id="_x0000_t202" coordsize="21600,21600" o:spt="202" path="m,l,21600r21600,l21600,xe">
              <v:stroke joinstyle="miter"/>
              <v:path gradientshapeok="t" o:connecttype="rect"/>
            </v:shapetype>
            <v:shape id="Text Box 1" o:spid="_x0000_s1026" type="#_x0000_t202" style="position:absolute;left:0;text-align:left;margin-left:-136.8pt;margin-top:0;width:57.6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" o:allowincell="f">
              <v:textbox>
                <w:txbxContent>
                  <w:p w14:paraId="05716FAC" w14:textId="77777777" w:rsidR="00CC35E9" w:rsidRDefault="00CC35E9" w:rsidP="00CC35E9"/>
                </w:txbxContent>
              </v:textbox>
            </v:shape>
          </w:pict>
        </mc:Fallback>
      </mc:AlternateContent>
    </w:r>
    <w:r>
      <w:rPr>
        <w:rFonts w:ascii="Times New Roman" w:hAnsi="Times New Roman"/>
        <w:b/>
        <w:noProof/>
      </w:rPr>
      <w:t>Overdose (Exposure) Prevention and Naloxone Procedures</w:t>
    </w:r>
  </w:p>
  <w:p w14:paraId="05716FA3" w14:textId="77777777" w:rsidR="00CC35E9" w:rsidRDefault="00CC35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70D59"/>
    <w:multiLevelType w:val="hybridMultilevel"/>
    <w:tmpl w:val="0EC619EC"/>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3931019"/>
    <w:multiLevelType w:val="hybridMultilevel"/>
    <w:tmpl w:val="A28E8DD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7CF8119C"/>
    <w:multiLevelType w:val="hybridMultilevel"/>
    <w:tmpl w:val="84B6B220"/>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203"/>
    <w:rsid w:val="00004CA9"/>
    <w:rsid w:val="000A53A2"/>
    <w:rsid w:val="000A67FE"/>
    <w:rsid w:val="001A7066"/>
    <w:rsid w:val="00202E85"/>
    <w:rsid w:val="00281203"/>
    <w:rsid w:val="002F2A26"/>
    <w:rsid w:val="00315BA0"/>
    <w:rsid w:val="0037668A"/>
    <w:rsid w:val="00423951"/>
    <w:rsid w:val="00474053"/>
    <w:rsid w:val="004922B3"/>
    <w:rsid w:val="004A6A5C"/>
    <w:rsid w:val="00532A85"/>
    <w:rsid w:val="005C2D68"/>
    <w:rsid w:val="005C56E8"/>
    <w:rsid w:val="005D63DD"/>
    <w:rsid w:val="005F1546"/>
    <w:rsid w:val="006E62E4"/>
    <w:rsid w:val="007041F7"/>
    <w:rsid w:val="0077755E"/>
    <w:rsid w:val="00815F99"/>
    <w:rsid w:val="0082109C"/>
    <w:rsid w:val="008238F0"/>
    <w:rsid w:val="00850486"/>
    <w:rsid w:val="0085785A"/>
    <w:rsid w:val="0086351A"/>
    <w:rsid w:val="008C4B10"/>
    <w:rsid w:val="008F23E0"/>
    <w:rsid w:val="009408CA"/>
    <w:rsid w:val="00971D5E"/>
    <w:rsid w:val="00A77CD5"/>
    <w:rsid w:val="00AE7669"/>
    <w:rsid w:val="00AF447F"/>
    <w:rsid w:val="00AF6D7D"/>
    <w:rsid w:val="00C3632F"/>
    <w:rsid w:val="00C72E43"/>
    <w:rsid w:val="00CB4861"/>
    <w:rsid w:val="00CC35E9"/>
    <w:rsid w:val="00D11879"/>
    <w:rsid w:val="00DD6DC2"/>
    <w:rsid w:val="00DF6919"/>
    <w:rsid w:val="00E748B6"/>
    <w:rsid w:val="00E810A4"/>
    <w:rsid w:val="00ED1F45"/>
    <w:rsid w:val="00F1606F"/>
    <w:rsid w:val="00F31A09"/>
    <w:rsid w:val="00F649FD"/>
    <w:rsid w:val="00F84DF5"/>
    <w:rsid w:val="00FA0E75"/>
    <w:rsid w:val="00FD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5716F75"/>
  <w15:docId w15:val="{7E1A9E3F-344D-4BB6-BC64-8F1F3B2F2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203"/>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281203"/>
    <w:pPr>
      <w:keepNext/>
      <w:outlineLvl w:val="0"/>
    </w:pPr>
    <w:rPr>
      <w:rFonts w:ascii="Times New Roman" w:hAnsi="Times New Roman"/>
      <w:b/>
    </w:rPr>
  </w:style>
  <w:style w:type="paragraph" w:styleId="Heading4">
    <w:name w:val="heading 4"/>
    <w:basedOn w:val="Normal"/>
    <w:next w:val="Normal"/>
    <w:link w:val="Heading4Char"/>
    <w:qFormat/>
    <w:rsid w:val="00281203"/>
    <w:pPr>
      <w:keepNext/>
      <w:jc w:val="center"/>
      <w:outlineLvl w:val="3"/>
    </w:pPr>
    <w:rPr>
      <w:rFonts w:ascii="Times New Roman" w:hAnsi="Times New Roman"/>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120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281203"/>
    <w:rPr>
      <w:rFonts w:ascii="Times New Roman" w:eastAsia="Times New Roman" w:hAnsi="Times New Roman" w:cs="Times New Roman"/>
      <w:b/>
      <w:sz w:val="24"/>
      <w:szCs w:val="20"/>
      <w:u w:val="single"/>
    </w:rPr>
  </w:style>
  <w:style w:type="paragraph" w:styleId="Title">
    <w:name w:val="Title"/>
    <w:basedOn w:val="Normal"/>
    <w:link w:val="TitleChar"/>
    <w:qFormat/>
    <w:rsid w:val="00281203"/>
    <w:pPr>
      <w:jc w:val="center"/>
    </w:pPr>
    <w:rPr>
      <w:rFonts w:ascii="Times New Roman" w:hAnsi="Times New Roman"/>
      <w:b/>
    </w:rPr>
  </w:style>
  <w:style w:type="character" w:customStyle="1" w:styleId="TitleChar">
    <w:name w:val="Title Char"/>
    <w:basedOn w:val="DefaultParagraphFont"/>
    <w:link w:val="Title"/>
    <w:rsid w:val="00281203"/>
    <w:rPr>
      <w:rFonts w:ascii="Times New Roman" w:eastAsia="Times New Roman" w:hAnsi="Times New Roman" w:cs="Times New Roman"/>
      <w:b/>
      <w:sz w:val="24"/>
      <w:szCs w:val="20"/>
    </w:rPr>
  </w:style>
  <w:style w:type="paragraph" w:styleId="ListParagraph">
    <w:name w:val="List Paragraph"/>
    <w:basedOn w:val="Normal"/>
    <w:uiPriority w:val="34"/>
    <w:qFormat/>
    <w:rsid w:val="00281203"/>
    <w:pPr>
      <w:ind w:left="720"/>
      <w:contextualSpacing/>
    </w:pPr>
  </w:style>
  <w:style w:type="paragraph" w:styleId="Header">
    <w:name w:val="header"/>
    <w:basedOn w:val="Normal"/>
    <w:link w:val="HeaderChar"/>
    <w:uiPriority w:val="99"/>
    <w:unhideWhenUsed/>
    <w:rsid w:val="00281203"/>
    <w:pPr>
      <w:tabs>
        <w:tab w:val="center" w:pos="4680"/>
        <w:tab w:val="right" w:pos="9360"/>
      </w:tabs>
    </w:pPr>
  </w:style>
  <w:style w:type="character" w:customStyle="1" w:styleId="HeaderChar">
    <w:name w:val="Header Char"/>
    <w:basedOn w:val="DefaultParagraphFont"/>
    <w:link w:val="Header"/>
    <w:uiPriority w:val="99"/>
    <w:rsid w:val="00281203"/>
    <w:rPr>
      <w:rFonts w:ascii="CG Times" w:eastAsia="Times New Roman" w:hAnsi="CG Times" w:cs="Times New Roman"/>
      <w:sz w:val="24"/>
      <w:szCs w:val="20"/>
    </w:rPr>
  </w:style>
  <w:style w:type="paragraph" w:styleId="Footer">
    <w:name w:val="footer"/>
    <w:basedOn w:val="Normal"/>
    <w:link w:val="FooterChar"/>
    <w:unhideWhenUsed/>
    <w:rsid w:val="00281203"/>
    <w:pPr>
      <w:tabs>
        <w:tab w:val="center" w:pos="4680"/>
        <w:tab w:val="right" w:pos="9360"/>
      </w:tabs>
    </w:pPr>
  </w:style>
  <w:style w:type="character" w:customStyle="1" w:styleId="FooterChar">
    <w:name w:val="Footer Char"/>
    <w:basedOn w:val="DefaultParagraphFont"/>
    <w:link w:val="Footer"/>
    <w:uiPriority w:val="99"/>
    <w:rsid w:val="00281203"/>
    <w:rPr>
      <w:rFonts w:ascii="CG Times" w:eastAsia="Times New Roman" w:hAnsi="CG Times" w:cs="Times New Roman"/>
      <w:sz w:val="24"/>
      <w:szCs w:val="20"/>
    </w:rPr>
  </w:style>
  <w:style w:type="paragraph" w:styleId="BalloonText">
    <w:name w:val="Balloon Text"/>
    <w:basedOn w:val="Normal"/>
    <w:link w:val="BalloonTextChar"/>
    <w:uiPriority w:val="99"/>
    <w:semiHidden/>
    <w:unhideWhenUsed/>
    <w:rsid w:val="00281203"/>
    <w:rPr>
      <w:rFonts w:ascii="Tahoma" w:hAnsi="Tahoma" w:cs="Tahoma"/>
      <w:sz w:val="16"/>
      <w:szCs w:val="16"/>
    </w:rPr>
  </w:style>
  <w:style w:type="character" w:customStyle="1" w:styleId="BalloonTextChar">
    <w:name w:val="Balloon Text Char"/>
    <w:basedOn w:val="DefaultParagraphFont"/>
    <w:link w:val="BalloonText"/>
    <w:uiPriority w:val="99"/>
    <w:semiHidden/>
    <w:rsid w:val="0028120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CB4861"/>
    <w:rPr>
      <w:sz w:val="16"/>
      <w:szCs w:val="16"/>
    </w:rPr>
  </w:style>
  <w:style w:type="paragraph" w:styleId="CommentText">
    <w:name w:val="annotation text"/>
    <w:basedOn w:val="Normal"/>
    <w:link w:val="CommentTextChar"/>
    <w:uiPriority w:val="99"/>
    <w:semiHidden/>
    <w:unhideWhenUsed/>
    <w:rsid w:val="00CB4861"/>
    <w:rPr>
      <w:sz w:val="20"/>
    </w:rPr>
  </w:style>
  <w:style w:type="character" w:customStyle="1" w:styleId="CommentTextChar">
    <w:name w:val="Comment Text Char"/>
    <w:basedOn w:val="DefaultParagraphFont"/>
    <w:link w:val="CommentText"/>
    <w:uiPriority w:val="99"/>
    <w:semiHidden/>
    <w:rsid w:val="00CB4861"/>
    <w:rPr>
      <w:rFonts w:ascii="CG Times" w:eastAsia="Times New Roman" w:hAnsi="CG Times" w:cs="Times New Roman"/>
      <w:sz w:val="20"/>
      <w:szCs w:val="20"/>
    </w:rPr>
  </w:style>
  <w:style w:type="paragraph" w:styleId="CommentSubject">
    <w:name w:val="annotation subject"/>
    <w:basedOn w:val="CommentText"/>
    <w:next w:val="CommentText"/>
    <w:link w:val="CommentSubjectChar"/>
    <w:uiPriority w:val="99"/>
    <w:semiHidden/>
    <w:unhideWhenUsed/>
    <w:rsid w:val="00CB4861"/>
    <w:rPr>
      <w:b/>
      <w:bCs/>
    </w:rPr>
  </w:style>
  <w:style w:type="character" w:customStyle="1" w:styleId="CommentSubjectChar">
    <w:name w:val="Comment Subject Char"/>
    <w:basedOn w:val="CommentTextChar"/>
    <w:link w:val="CommentSubject"/>
    <w:uiPriority w:val="99"/>
    <w:semiHidden/>
    <w:rsid w:val="00CB4861"/>
    <w:rPr>
      <w:rFonts w:ascii="CG Times" w:eastAsia="Times New Roman" w:hAnsi="CG Time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DF5A8F4BC9D044782B47D6EA290A3BD" ma:contentTypeVersion="1" ma:contentTypeDescription="Create a new document." ma:contentTypeScope="" ma:versionID="fc1ac95e13aee7411da4cc18875b09e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CEDDB-97F9-4869-AD32-9A98A733979E}">
  <ds:schemaRefs>
    <ds:schemaRef ds:uri="http://schemas.microsoft.com/office/2006/metadata/properties"/>
    <ds:schemaRef ds:uri="http://schemas.openxmlformats.org/package/2006/metadata/core-properties"/>
    <ds:schemaRef ds:uri="http://schemas.microsoft.com/sharepoint/v3"/>
    <ds:schemaRef ds:uri="http://purl.org/dc/dcmitype/"/>
    <ds:schemaRef ds:uri="http://purl.org/dc/terms/"/>
    <ds:schemaRef ds:uri="http://www.w3.org/XML/1998/namespace"/>
    <ds:schemaRef ds:uri="http://schemas.microsoft.com/office/2006/documentManagement/types"/>
    <ds:schemaRef ds:uri="http://schemas.microsoft.com/office/infopath/2007/PartnerControls"/>
    <ds:schemaRef ds:uri="http://purl.org/dc/elements/1.1/"/>
  </ds:schemaRefs>
</ds:datastoreItem>
</file>

<file path=customXml/itemProps2.xml><?xml version="1.0" encoding="utf-8"?>
<ds:datastoreItem xmlns:ds="http://schemas.openxmlformats.org/officeDocument/2006/customXml" ds:itemID="{C7DCBA29-BC8D-487C-B388-9EFCF856E051}">
  <ds:schemaRefs>
    <ds:schemaRef ds:uri="http://schemas.microsoft.com/sharepoint/v3/contenttype/forms"/>
  </ds:schemaRefs>
</ds:datastoreItem>
</file>

<file path=customXml/itemProps3.xml><?xml version="1.0" encoding="utf-8"?>
<ds:datastoreItem xmlns:ds="http://schemas.openxmlformats.org/officeDocument/2006/customXml" ds:itemID="{C098E650-4748-418B-9BF6-A9A12E6E6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C9F23D-1347-4CA0-B1E6-E0D4F8B9B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The County of San Diego</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Hewlett Packard Enterprise</dc:creator>
  <cp:lastModifiedBy>Corinne McCarthy</cp:lastModifiedBy>
  <cp:revision>2</cp:revision>
  <cp:lastPrinted>2018-02-27T21:52:00Z</cp:lastPrinted>
  <dcterms:created xsi:type="dcterms:W3CDTF">2019-08-27T20:56:00Z</dcterms:created>
  <dcterms:modified xsi:type="dcterms:W3CDTF">2019-08-27T20:56:00Z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0x0101006DF5A8F4BC9D044782B47D6EA290A3BD</vt:lpwstr>
  </property>
</Properties>
</file>